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B29408" w14:textId="6A7FAAF4" w:rsidR="00E25A88" w:rsidRDefault="00571A43" w:rsidP="008A2497">
      <w:pPr>
        <w:spacing w:before="120" w:after="120" w:line="360" w:lineRule="auto"/>
        <w:rPr>
          <w:rFonts w:ascii="Arial" w:hAnsi="Arial" w:cs="Arial"/>
          <w:sz w:val="24"/>
          <w:szCs w:val="24"/>
        </w:rPr>
      </w:pPr>
      <w:bookmarkStart w:id="0" w:name="_Hlk214508464"/>
      <w:r w:rsidRPr="00571A43">
        <w:rPr>
          <w:rFonts w:ascii="Arial" w:hAnsi="Arial" w:cs="Arial"/>
          <w:sz w:val="24"/>
          <w:szCs w:val="24"/>
        </w:rPr>
        <w:t xml:space="preserve">Projekt pn. „Stabilne Wartości, Skuteczne Wsparcie - Profilaktyka i Interwencja Kryzysowa” w ramach programu regionalnego Fundusze Europejskie dla Opolskiego 2021-2027 współfinansowanego ze środków Europejskiego Funduszu Społecznego Plus 2021-2027, w ramach Priorytetu 06 – Fundusze europejskie wspierające włączenie społeczne w opolskim, Działanie 06.08 - Profilaktyka </w:t>
      </w:r>
      <w:proofErr w:type="spellStart"/>
      <w:r w:rsidRPr="00571A43">
        <w:rPr>
          <w:rFonts w:ascii="Arial" w:hAnsi="Arial" w:cs="Arial"/>
          <w:sz w:val="24"/>
          <w:szCs w:val="24"/>
        </w:rPr>
        <w:t>zachowań</w:t>
      </w:r>
      <w:proofErr w:type="spellEnd"/>
      <w:r w:rsidRPr="00571A43">
        <w:rPr>
          <w:rFonts w:ascii="Arial" w:hAnsi="Arial" w:cs="Arial"/>
          <w:sz w:val="24"/>
          <w:szCs w:val="24"/>
        </w:rPr>
        <w:t xml:space="preserve"> społecznych dzieci i młodzieży</w:t>
      </w:r>
      <w:bookmarkEnd w:id="0"/>
    </w:p>
    <w:p w14:paraId="3ECE376B" w14:textId="032FA878" w:rsidR="00646E38" w:rsidRDefault="00646E38" w:rsidP="008A2497">
      <w:pPr>
        <w:spacing w:before="120" w:after="120" w:line="360" w:lineRule="auto"/>
        <w:rPr>
          <w:rFonts w:ascii="Arial" w:hAnsi="Arial" w:cs="Arial"/>
          <w:sz w:val="24"/>
          <w:szCs w:val="24"/>
        </w:rPr>
      </w:pPr>
      <w:r w:rsidRPr="00646E38">
        <w:rPr>
          <w:rFonts w:ascii="Arial" w:hAnsi="Arial" w:cs="Arial"/>
          <w:b/>
          <w:sz w:val="24"/>
          <w:szCs w:val="24"/>
        </w:rPr>
        <w:t>Zał. nr 2 do Ogłoszenia</w:t>
      </w:r>
      <w:r w:rsidRPr="00646E38">
        <w:rPr>
          <w:rFonts w:ascii="Arial" w:hAnsi="Arial" w:cs="Arial"/>
          <w:sz w:val="24"/>
          <w:szCs w:val="24"/>
        </w:rPr>
        <w:t xml:space="preserve"> - Szczegółowy Opis przedmiotu zamówienia</w:t>
      </w:r>
    </w:p>
    <w:p w14:paraId="7C3A2CCE" w14:textId="415718D6" w:rsidR="00F740EB" w:rsidRDefault="00646E38" w:rsidP="008A2497">
      <w:pPr>
        <w:spacing w:before="120" w:after="120" w:line="360" w:lineRule="auto"/>
        <w:rPr>
          <w:rFonts w:ascii="Arial" w:hAnsi="Arial" w:cs="Arial"/>
          <w:sz w:val="24"/>
          <w:szCs w:val="24"/>
        </w:rPr>
      </w:pPr>
      <w:r w:rsidRPr="00646E38">
        <w:rPr>
          <w:rFonts w:ascii="Arial" w:hAnsi="Arial" w:cs="Arial"/>
          <w:sz w:val="24"/>
          <w:szCs w:val="24"/>
        </w:rPr>
        <w:t xml:space="preserve">Nazwa </w:t>
      </w:r>
      <w:r w:rsidR="00F740EB">
        <w:rPr>
          <w:rFonts w:ascii="Arial" w:hAnsi="Arial" w:cs="Arial"/>
          <w:sz w:val="24"/>
          <w:szCs w:val="24"/>
        </w:rPr>
        <w:t>placówek i adres:</w:t>
      </w:r>
      <w:r w:rsidRPr="00646E38">
        <w:rPr>
          <w:rFonts w:ascii="Arial" w:hAnsi="Arial" w:cs="Arial"/>
          <w:sz w:val="24"/>
          <w:szCs w:val="24"/>
        </w:rPr>
        <w:t xml:space="preserve"> </w:t>
      </w:r>
    </w:p>
    <w:p w14:paraId="009356FE" w14:textId="77777777" w:rsidR="00F740EB" w:rsidRDefault="00F740EB" w:rsidP="008A2497">
      <w:pPr>
        <w:pStyle w:val="Akapitzlist"/>
        <w:numPr>
          <w:ilvl w:val="0"/>
          <w:numId w:val="24"/>
        </w:numPr>
        <w:spacing w:before="120" w:after="120" w:line="360" w:lineRule="auto"/>
        <w:rPr>
          <w:rFonts w:ascii="Arial" w:hAnsi="Arial" w:cs="Arial"/>
          <w:sz w:val="24"/>
          <w:szCs w:val="24"/>
        </w:rPr>
      </w:pPr>
      <w:r w:rsidRPr="00F740EB">
        <w:rPr>
          <w:rFonts w:ascii="Arial" w:hAnsi="Arial" w:cs="Arial"/>
          <w:sz w:val="24"/>
          <w:szCs w:val="24"/>
        </w:rPr>
        <w:t>Zespół Szkół nr 2 CKU, ul. Byczyńska 7, 46-200 Kluczbork</w:t>
      </w:r>
    </w:p>
    <w:p w14:paraId="2B335FC0" w14:textId="77777777" w:rsidR="00F740EB" w:rsidRDefault="00646E38" w:rsidP="008A2497">
      <w:pPr>
        <w:pStyle w:val="Akapitzlist"/>
        <w:numPr>
          <w:ilvl w:val="0"/>
          <w:numId w:val="24"/>
        </w:numPr>
        <w:spacing w:before="120" w:after="120" w:line="360" w:lineRule="auto"/>
        <w:rPr>
          <w:rFonts w:ascii="Arial" w:hAnsi="Arial" w:cs="Arial"/>
          <w:sz w:val="24"/>
          <w:szCs w:val="24"/>
        </w:rPr>
      </w:pPr>
      <w:r w:rsidRPr="00F740EB">
        <w:rPr>
          <w:rFonts w:ascii="Arial" w:hAnsi="Arial" w:cs="Arial"/>
          <w:sz w:val="24"/>
          <w:szCs w:val="24"/>
        </w:rPr>
        <w:t>Zespół Szkół Licealno-Technicznych, Sienkiewicza 20, 46-200 Kluczbork</w:t>
      </w:r>
    </w:p>
    <w:p w14:paraId="125C58C1" w14:textId="77777777" w:rsidR="00F740EB" w:rsidRDefault="00F740EB" w:rsidP="008A2497">
      <w:pPr>
        <w:pStyle w:val="Akapitzlist"/>
        <w:numPr>
          <w:ilvl w:val="0"/>
          <w:numId w:val="24"/>
        </w:numPr>
        <w:spacing w:before="120" w:after="120" w:line="360" w:lineRule="auto"/>
        <w:rPr>
          <w:rFonts w:ascii="Arial" w:hAnsi="Arial" w:cs="Arial"/>
          <w:sz w:val="24"/>
          <w:szCs w:val="24"/>
        </w:rPr>
      </w:pPr>
      <w:r w:rsidRPr="00F740EB">
        <w:rPr>
          <w:rFonts w:ascii="Arial" w:hAnsi="Arial" w:cs="Arial"/>
          <w:sz w:val="24"/>
          <w:szCs w:val="24"/>
        </w:rPr>
        <w:t>Zespołu Szkół Ogólnokształcących, ul. Mickiewicza 10, 46-200 Kluczbork</w:t>
      </w:r>
    </w:p>
    <w:p w14:paraId="72839D0A" w14:textId="5D048B2E" w:rsidR="00F740EB" w:rsidRPr="00F740EB" w:rsidRDefault="00F740EB" w:rsidP="008A2497">
      <w:pPr>
        <w:pStyle w:val="Akapitzlist"/>
        <w:numPr>
          <w:ilvl w:val="0"/>
          <w:numId w:val="24"/>
        </w:numPr>
        <w:spacing w:before="120" w:after="120" w:line="360" w:lineRule="auto"/>
        <w:rPr>
          <w:rFonts w:ascii="Arial" w:hAnsi="Arial" w:cs="Arial"/>
          <w:sz w:val="24"/>
          <w:szCs w:val="24"/>
        </w:rPr>
      </w:pPr>
      <w:r w:rsidRPr="00F740EB">
        <w:rPr>
          <w:rFonts w:ascii="Arial" w:hAnsi="Arial" w:cs="Arial"/>
          <w:sz w:val="24"/>
          <w:szCs w:val="24"/>
        </w:rPr>
        <w:t>Zespół Szkół nr 1, Skłodowskiej-Curie 13, 46-200 Kluczbork</w:t>
      </w:r>
    </w:p>
    <w:tbl>
      <w:tblPr>
        <w:tblStyle w:val="Tabela-Siatka"/>
        <w:tblW w:w="10065" w:type="dxa"/>
        <w:tblInd w:w="-714" w:type="dxa"/>
        <w:tblLook w:val="04A0" w:firstRow="1" w:lastRow="0" w:firstColumn="1" w:lastColumn="0" w:noHBand="0" w:noVBand="1"/>
      </w:tblPr>
      <w:tblGrid>
        <w:gridCol w:w="690"/>
        <w:gridCol w:w="2332"/>
        <w:gridCol w:w="5496"/>
        <w:gridCol w:w="1547"/>
      </w:tblGrid>
      <w:tr w:rsidR="00646E38" w:rsidRPr="00646E38" w14:paraId="399DB472" w14:textId="77777777" w:rsidTr="00F740EB">
        <w:trPr>
          <w:trHeight w:val="250"/>
        </w:trPr>
        <w:tc>
          <w:tcPr>
            <w:tcW w:w="690" w:type="dxa"/>
            <w:hideMark/>
          </w:tcPr>
          <w:p w14:paraId="09AC8B1A" w14:textId="77777777" w:rsidR="00646E38" w:rsidRPr="00646E38" w:rsidRDefault="00646E38" w:rsidP="00646E38">
            <w:pPr>
              <w:spacing w:before="120" w:after="120" w:line="360" w:lineRule="auto"/>
              <w:rPr>
                <w:rFonts w:ascii="Arial" w:hAnsi="Arial" w:cs="Arial"/>
                <w:b/>
                <w:bCs/>
                <w:sz w:val="24"/>
                <w:szCs w:val="24"/>
              </w:rPr>
            </w:pPr>
            <w:r w:rsidRPr="00646E38">
              <w:rPr>
                <w:rFonts w:ascii="Arial" w:hAnsi="Arial" w:cs="Arial"/>
                <w:b/>
                <w:bCs/>
                <w:sz w:val="24"/>
                <w:szCs w:val="24"/>
              </w:rPr>
              <w:t>L.p.</w:t>
            </w:r>
          </w:p>
        </w:tc>
        <w:tc>
          <w:tcPr>
            <w:tcW w:w="2332" w:type="dxa"/>
            <w:hideMark/>
          </w:tcPr>
          <w:p w14:paraId="3B611E4A" w14:textId="77777777" w:rsidR="00646E38" w:rsidRPr="00646E38" w:rsidRDefault="00646E38" w:rsidP="00646E38">
            <w:pPr>
              <w:spacing w:before="120" w:after="120" w:line="360" w:lineRule="auto"/>
              <w:rPr>
                <w:rFonts w:ascii="Arial" w:hAnsi="Arial" w:cs="Arial"/>
                <w:b/>
                <w:bCs/>
                <w:sz w:val="24"/>
                <w:szCs w:val="24"/>
              </w:rPr>
            </w:pPr>
            <w:r w:rsidRPr="00646E38">
              <w:rPr>
                <w:rFonts w:ascii="Arial" w:hAnsi="Arial" w:cs="Arial"/>
                <w:b/>
                <w:bCs/>
                <w:sz w:val="24"/>
                <w:szCs w:val="24"/>
              </w:rPr>
              <w:t>Nazwa</w:t>
            </w:r>
          </w:p>
        </w:tc>
        <w:tc>
          <w:tcPr>
            <w:tcW w:w="5496" w:type="dxa"/>
            <w:hideMark/>
          </w:tcPr>
          <w:p w14:paraId="17D3DF6B" w14:textId="77777777" w:rsidR="00646E38" w:rsidRPr="00646E38" w:rsidRDefault="00646E38" w:rsidP="00646E38">
            <w:pPr>
              <w:spacing w:before="120" w:after="120" w:line="360" w:lineRule="auto"/>
              <w:rPr>
                <w:rFonts w:ascii="Arial" w:hAnsi="Arial" w:cs="Arial"/>
                <w:b/>
                <w:bCs/>
                <w:sz w:val="24"/>
                <w:szCs w:val="24"/>
              </w:rPr>
            </w:pPr>
            <w:r w:rsidRPr="00646E38">
              <w:rPr>
                <w:rFonts w:ascii="Arial" w:hAnsi="Arial" w:cs="Arial"/>
                <w:b/>
                <w:bCs/>
                <w:sz w:val="24"/>
                <w:szCs w:val="24"/>
              </w:rPr>
              <w:t>Wymagane minimalne parametry techniczne</w:t>
            </w:r>
          </w:p>
        </w:tc>
        <w:tc>
          <w:tcPr>
            <w:tcW w:w="1547" w:type="dxa"/>
            <w:hideMark/>
          </w:tcPr>
          <w:p w14:paraId="362EB9E1" w14:textId="77777777" w:rsidR="00646E38" w:rsidRPr="00646E38" w:rsidRDefault="00646E38" w:rsidP="00646E38">
            <w:pPr>
              <w:spacing w:before="120" w:after="120" w:line="360" w:lineRule="auto"/>
              <w:rPr>
                <w:rFonts w:ascii="Arial" w:hAnsi="Arial" w:cs="Arial"/>
                <w:b/>
                <w:bCs/>
                <w:sz w:val="24"/>
                <w:szCs w:val="24"/>
              </w:rPr>
            </w:pPr>
            <w:r w:rsidRPr="00646E38">
              <w:rPr>
                <w:rFonts w:ascii="Arial" w:hAnsi="Arial" w:cs="Arial"/>
                <w:b/>
                <w:bCs/>
                <w:sz w:val="24"/>
                <w:szCs w:val="24"/>
              </w:rPr>
              <w:t xml:space="preserve">Liczba </w:t>
            </w:r>
            <w:r w:rsidRPr="00646E38">
              <w:rPr>
                <w:rFonts w:ascii="Arial" w:hAnsi="Arial" w:cs="Arial"/>
                <w:b/>
                <w:bCs/>
                <w:sz w:val="24"/>
                <w:szCs w:val="24"/>
              </w:rPr>
              <w:br/>
              <w:t>sztuk</w:t>
            </w:r>
          </w:p>
        </w:tc>
      </w:tr>
      <w:tr w:rsidR="00646E38" w:rsidRPr="00646E38" w14:paraId="1C74A68E" w14:textId="77777777" w:rsidTr="00F740EB">
        <w:trPr>
          <w:trHeight w:val="308"/>
        </w:trPr>
        <w:tc>
          <w:tcPr>
            <w:tcW w:w="690" w:type="dxa"/>
            <w:noWrap/>
            <w:hideMark/>
          </w:tcPr>
          <w:p w14:paraId="72204CBB" w14:textId="77777777" w:rsidR="00646E38" w:rsidRPr="00646E38" w:rsidRDefault="00646E38" w:rsidP="00646E38">
            <w:pPr>
              <w:spacing w:before="120" w:after="120" w:line="360" w:lineRule="auto"/>
              <w:rPr>
                <w:rFonts w:ascii="Arial" w:hAnsi="Arial" w:cs="Arial"/>
                <w:b/>
                <w:bCs/>
                <w:sz w:val="24"/>
                <w:szCs w:val="24"/>
              </w:rPr>
            </w:pPr>
            <w:r w:rsidRPr="00646E38">
              <w:rPr>
                <w:rFonts w:ascii="Arial" w:hAnsi="Arial" w:cs="Arial"/>
                <w:b/>
                <w:bCs/>
                <w:sz w:val="24"/>
                <w:szCs w:val="24"/>
              </w:rPr>
              <w:t>1</w:t>
            </w:r>
          </w:p>
        </w:tc>
        <w:tc>
          <w:tcPr>
            <w:tcW w:w="2332" w:type="dxa"/>
            <w:noWrap/>
            <w:hideMark/>
          </w:tcPr>
          <w:p w14:paraId="5C2CA189" w14:textId="77777777" w:rsidR="00646E38" w:rsidRPr="00646E38" w:rsidRDefault="00646E38" w:rsidP="00646E38">
            <w:pPr>
              <w:spacing w:before="120" w:after="120" w:line="360" w:lineRule="auto"/>
              <w:rPr>
                <w:rFonts w:ascii="Arial" w:hAnsi="Arial" w:cs="Arial"/>
                <w:b/>
                <w:bCs/>
                <w:sz w:val="24"/>
                <w:szCs w:val="24"/>
              </w:rPr>
            </w:pPr>
            <w:r w:rsidRPr="00646E38">
              <w:rPr>
                <w:rFonts w:ascii="Arial" w:hAnsi="Arial" w:cs="Arial"/>
                <w:b/>
                <w:bCs/>
                <w:sz w:val="24"/>
                <w:szCs w:val="24"/>
              </w:rPr>
              <w:t>2</w:t>
            </w:r>
          </w:p>
        </w:tc>
        <w:tc>
          <w:tcPr>
            <w:tcW w:w="5496" w:type="dxa"/>
            <w:noWrap/>
            <w:hideMark/>
          </w:tcPr>
          <w:p w14:paraId="373DEB7F" w14:textId="77777777" w:rsidR="00646E38" w:rsidRPr="00646E38" w:rsidRDefault="00646E38" w:rsidP="00646E38">
            <w:pPr>
              <w:spacing w:before="120" w:after="120" w:line="360" w:lineRule="auto"/>
              <w:rPr>
                <w:rFonts w:ascii="Arial" w:hAnsi="Arial" w:cs="Arial"/>
                <w:b/>
                <w:bCs/>
                <w:sz w:val="24"/>
                <w:szCs w:val="24"/>
              </w:rPr>
            </w:pPr>
            <w:r w:rsidRPr="00646E38">
              <w:rPr>
                <w:rFonts w:ascii="Arial" w:hAnsi="Arial" w:cs="Arial"/>
                <w:b/>
                <w:bCs/>
                <w:sz w:val="24"/>
                <w:szCs w:val="24"/>
              </w:rPr>
              <w:t>3</w:t>
            </w:r>
          </w:p>
        </w:tc>
        <w:tc>
          <w:tcPr>
            <w:tcW w:w="1547" w:type="dxa"/>
            <w:noWrap/>
            <w:hideMark/>
          </w:tcPr>
          <w:p w14:paraId="5D804219" w14:textId="77777777" w:rsidR="00646E38" w:rsidRPr="00646E38" w:rsidRDefault="00646E38" w:rsidP="00646E38">
            <w:pPr>
              <w:spacing w:before="120" w:after="120" w:line="360" w:lineRule="auto"/>
              <w:rPr>
                <w:rFonts w:ascii="Arial" w:hAnsi="Arial" w:cs="Arial"/>
                <w:b/>
                <w:bCs/>
                <w:sz w:val="24"/>
                <w:szCs w:val="24"/>
              </w:rPr>
            </w:pPr>
            <w:r w:rsidRPr="00646E38">
              <w:rPr>
                <w:rFonts w:ascii="Arial" w:hAnsi="Arial" w:cs="Arial"/>
                <w:b/>
                <w:bCs/>
                <w:sz w:val="24"/>
                <w:szCs w:val="24"/>
              </w:rPr>
              <w:t>4</w:t>
            </w:r>
          </w:p>
        </w:tc>
      </w:tr>
      <w:tr w:rsidR="00646E38" w:rsidRPr="00646E38" w14:paraId="46435D91" w14:textId="77777777" w:rsidTr="00F740EB">
        <w:trPr>
          <w:trHeight w:val="255"/>
        </w:trPr>
        <w:tc>
          <w:tcPr>
            <w:tcW w:w="690" w:type="dxa"/>
            <w:noWrap/>
          </w:tcPr>
          <w:p w14:paraId="1301E80E" w14:textId="02D941E5" w:rsidR="00646E38" w:rsidRPr="00646E38" w:rsidRDefault="00646E38" w:rsidP="00646E38">
            <w:pPr>
              <w:spacing w:before="120" w:after="120" w:line="360" w:lineRule="auto"/>
              <w:rPr>
                <w:rFonts w:ascii="Arial" w:hAnsi="Arial" w:cs="Arial"/>
                <w:b/>
                <w:bCs/>
                <w:sz w:val="24"/>
                <w:szCs w:val="24"/>
              </w:rPr>
            </w:pPr>
            <w:r w:rsidRPr="00646E38">
              <w:rPr>
                <w:rFonts w:ascii="Arial" w:hAnsi="Arial" w:cs="Arial"/>
                <w:sz w:val="24"/>
                <w:szCs w:val="24"/>
              </w:rPr>
              <w:t>1</w:t>
            </w:r>
          </w:p>
        </w:tc>
        <w:tc>
          <w:tcPr>
            <w:tcW w:w="2332" w:type="dxa"/>
            <w:noWrap/>
          </w:tcPr>
          <w:p w14:paraId="4B3018AF" w14:textId="63C1AA48" w:rsidR="00646E38" w:rsidRPr="00646E38" w:rsidRDefault="00646E38" w:rsidP="00646E38">
            <w:pPr>
              <w:spacing w:before="120" w:after="120" w:line="360" w:lineRule="auto"/>
              <w:rPr>
                <w:rFonts w:ascii="Arial" w:hAnsi="Arial" w:cs="Arial"/>
                <w:b/>
                <w:bCs/>
                <w:sz w:val="24"/>
                <w:szCs w:val="24"/>
              </w:rPr>
            </w:pPr>
            <w:r w:rsidRPr="00646E38">
              <w:rPr>
                <w:rFonts w:ascii="Arial" w:hAnsi="Arial" w:cs="Arial"/>
                <w:sz w:val="24"/>
                <w:szCs w:val="24"/>
              </w:rPr>
              <w:t>Komputer przenośny z Oprogramowaniem</w:t>
            </w:r>
          </w:p>
        </w:tc>
        <w:tc>
          <w:tcPr>
            <w:tcW w:w="5496" w:type="dxa"/>
            <w:noWrap/>
          </w:tcPr>
          <w:p w14:paraId="59DA92F4" w14:textId="75A10F85" w:rsidR="007E5A8A" w:rsidRDefault="00646E38" w:rsidP="007E5A8A">
            <w:pPr>
              <w:pStyle w:val="Nagwek1"/>
              <w:rPr>
                <w:rFonts w:eastAsia="Times New Roman"/>
              </w:rPr>
            </w:pPr>
            <w:r w:rsidRPr="00646E38">
              <w:rPr>
                <w:rFonts w:ascii="Arial" w:hAnsi="Arial" w:cs="Arial"/>
                <w:sz w:val="24"/>
                <w:szCs w:val="24"/>
              </w:rPr>
              <w:t xml:space="preserve">Typ: komputer przenośny typu laptop. </w:t>
            </w:r>
            <w:r w:rsidRPr="00646E38">
              <w:rPr>
                <w:rFonts w:ascii="Arial" w:hAnsi="Arial" w:cs="Arial"/>
                <w:sz w:val="24"/>
                <w:szCs w:val="24"/>
              </w:rPr>
              <w:br/>
              <w:t xml:space="preserve">Zastosowanie: Komputer przenośny będzie wykorzystywany do aplikacji biurowych, aplikacji internetowych, aplikacji CAD 2D, aplikacji AutoCad oraz do aplikacji edukacyjnych. </w:t>
            </w:r>
            <w:r w:rsidRPr="00646E38">
              <w:rPr>
                <w:rFonts w:ascii="Arial" w:hAnsi="Arial" w:cs="Arial"/>
                <w:sz w:val="24"/>
                <w:szCs w:val="24"/>
              </w:rPr>
              <w:br/>
              <w:t xml:space="preserve">Procesor: Procesor wielordzeniowy ze zintegrowaną grafiką, procesor zaprojektowany do pracy w komputerach przenośnych osiągający w teście </w:t>
            </w:r>
            <w:proofErr w:type="spellStart"/>
            <w:r w:rsidRPr="00646E38">
              <w:rPr>
                <w:rFonts w:ascii="Arial" w:hAnsi="Arial" w:cs="Arial"/>
                <w:sz w:val="24"/>
                <w:szCs w:val="24"/>
              </w:rPr>
              <w:t>PassMark</w:t>
            </w:r>
            <w:proofErr w:type="spellEnd"/>
            <w:r w:rsidRPr="00646E38">
              <w:rPr>
                <w:rFonts w:ascii="Arial" w:hAnsi="Arial" w:cs="Arial"/>
                <w:sz w:val="24"/>
                <w:szCs w:val="24"/>
              </w:rPr>
              <w:t xml:space="preserve"> CPU Mark minimalny wynik </w:t>
            </w:r>
            <w:r w:rsidRPr="007E5A8A">
              <w:rPr>
                <w:rFonts w:ascii="Arial" w:hAnsi="Arial" w:cs="Arial"/>
                <w:sz w:val="24"/>
                <w:szCs w:val="24"/>
              </w:rPr>
              <w:t>13</w:t>
            </w:r>
            <w:r w:rsidR="004B2D55" w:rsidRPr="007E5A8A">
              <w:rPr>
                <w:rFonts w:ascii="Arial" w:hAnsi="Arial" w:cs="Arial"/>
                <w:sz w:val="24"/>
                <w:szCs w:val="24"/>
              </w:rPr>
              <w:t>0</w:t>
            </w:r>
            <w:r w:rsidR="004B2D55">
              <w:rPr>
                <w:rFonts w:ascii="Arial" w:hAnsi="Arial" w:cs="Arial"/>
                <w:sz w:val="24"/>
                <w:szCs w:val="24"/>
              </w:rPr>
              <w:t>00</w:t>
            </w:r>
            <w:r w:rsidRPr="00646E38">
              <w:rPr>
                <w:rFonts w:ascii="Arial" w:hAnsi="Arial" w:cs="Arial"/>
                <w:sz w:val="24"/>
                <w:szCs w:val="24"/>
              </w:rPr>
              <w:t xml:space="preserve"> punktów na dzień przekazania ogłoszenia</w:t>
            </w:r>
            <w:r w:rsidR="007E5A8A" w:rsidRPr="007E5A8A">
              <w:rPr>
                <w:rFonts w:ascii="Arial" w:hAnsi="Arial" w:cs="Arial"/>
                <w:sz w:val="24"/>
                <w:szCs w:val="24"/>
              </w:rPr>
              <w:t xml:space="preserve"> według rankingu dostępnego na stronie </w:t>
            </w:r>
            <w:hyperlink r:id="rId8" w:history="1">
              <w:r w:rsidR="006D4F2D" w:rsidRPr="00E05943">
                <w:rPr>
                  <w:rStyle w:val="Hipercze"/>
                  <w:rFonts w:ascii="Arial" w:hAnsi="Arial" w:cs="Arial"/>
                  <w:sz w:val="24"/>
                  <w:szCs w:val="24"/>
                </w:rPr>
                <w:t>www.cpubenchmark.net</w:t>
              </w:r>
            </w:hyperlink>
            <w:r w:rsidR="006D4F2D">
              <w:rPr>
                <w:rFonts w:ascii="Arial" w:hAnsi="Arial" w:cs="Arial"/>
                <w:sz w:val="24"/>
                <w:szCs w:val="24"/>
              </w:rPr>
              <w:t xml:space="preserve"> </w:t>
            </w:r>
            <w:r w:rsidR="007E5A8A" w:rsidRPr="006D4F2D">
              <w:rPr>
                <w:rFonts w:ascii="Arial" w:hAnsi="Arial" w:cs="Arial"/>
                <w:sz w:val="24"/>
                <w:szCs w:val="24"/>
              </w:rPr>
              <w:t>(</w:t>
            </w:r>
            <w:proofErr w:type="spellStart"/>
            <w:r w:rsidR="007E5A8A" w:rsidRPr="006D4F2D">
              <w:rPr>
                <w:rFonts w:ascii="Arial" w:hAnsi="Arial" w:cs="Arial"/>
                <w:sz w:val="24"/>
                <w:szCs w:val="24"/>
              </w:rPr>
              <w:t>Multithreaded</w:t>
            </w:r>
            <w:proofErr w:type="spellEnd"/>
            <w:r w:rsidR="007E5A8A" w:rsidRPr="006D4F2D">
              <w:rPr>
                <w:rFonts w:ascii="Arial" w:hAnsi="Arial" w:cs="Arial"/>
                <w:sz w:val="24"/>
                <w:szCs w:val="24"/>
              </w:rPr>
              <w:t xml:space="preserve"> CPU Laptop </w:t>
            </w:r>
            <w:proofErr w:type="spellStart"/>
            <w:r w:rsidR="007E5A8A" w:rsidRPr="006D4F2D">
              <w:rPr>
                <w:rFonts w:ascii="Arial" w:hAnsi="Arial" w:cs="Arial"/>
                <w:sz w:val="24"/>
                <w:szCs w:val="24"/>
              </w:rPr>
              <w:t>Benchmarks</w:t>
            </w:r>
            <w:proofErr w:type="spellEnd"/>
            <w:r w:rsidR="006D4F2D" w:rsidRPr="006D4F2D">
              <w:rPr>
                <w:rFonts w:ascii="Arial" w:hAnsi="Arial" w:cs="Arial"/>
                <w:sz w:val="24"/>
                <w:szCs w:val="24"/>
              </w:rPr>
              <w:t>)</w:t>
            </w:r>
          </w:p>
          <w:p w14:paraId="0F2FC2E0" w14:textId="50796A44" w:rsidR="00646E38" w:rsidRPr="00646E38" w:rsidRDefault="00646E38" w:rsidP="00646E38">
            <w:pPr>
              <w:spacing w:before="120" w:after="120" w:line="360" w:lineRule="auto"/>
              <w:rPr>
                <w:rFonts w:ascii="Arial" w:hAnsi="Arial" w:cs="Arial"/>
                <w:b/>
                <w:bCs/>
                <w:sz w:val="24"/>
                <w:szCs w:val="24"/>
              </w:rPr>
            </w:pPr>
            <w:r w:rsidRPr="00646E38">
              <w:rPr>
                <w:rFonts w:ascii="Arial" w:hAnsi="Arial" w:cs="Arial"/>
                <w:sz w:val="24"/>
                <w:szCs w:val="24"/>
              </w:rPr>
              <w:t xml:space="preserve">Pamięć operacyjna RAM: Min. 16 GB DDR5. </w:t>
            </w:r>
            <w:r w:rsidRPr="00646E38">
              <w:rPr>
                <w:rFonts w:ascii="Arial" w:hAnsi="Arial" w:cs="Arial"/>
                <w:sz w:val="24"/>
                <w:szCs w:val="24"/>
              </w:rPr>
              <w:br/>
              <w:t>Dysk twardy: Min. 512 GB</w:t>
            </w:r>
            <w:r w:rsidRPr="007E5A8A">
              <w:rPr>
                <w:rFonts w:ascii="Arial" w:hAnsi="Arial" w:cs="Arial"/>
                <w:sz w:val="24"/>
                <w:szCs w:val="24"/>
              </w:rPr>
              <w:t>,</w:t>
            </w:r>
            <w:r w:rsidRPr="001536B4">
              <w:rPr>
                <w:rFonts w:ascii="Arial" w:hAnsi="Arial" w:cs="Arial"/>
                <w:color w:val="FF0000"/>
                <w:sz w:val="24"/>
                <w:szCs w:val="24"/>
              </w:rPr>
              <w:t xml:space="preserve"> </w:t>
            </w:r>
            <w:r w:rsidRPr="00646E38">
              <w:rPr>
                <w:rFonts w:ascii="Arial" w:hAnsi="Arial" w:cs="Arial"/>
                <w:sz w:val="24"/>
                <w:szCs w:val="24"/>
              </w:rPr>
              <w:t xml:space="preserve">typ zainstalowanego dysku M.2, Interfejs </w:t>
            </w:r>
            <w:proofErr w:type="spellStart"/>
            <w:r w:rsidRPr="00646E38">
              <w:rPr>
                <w:rFonts w:ascii="Arial" w:hAnsi="Arial" w:cs="Arial"/>
                <w:sz w:val="24"/>
                <w:szCs w:val="24"/>
              </w:rPr>
              <w:t>PCIe</w:t>
            </w:r>
            <w:proofErr w:type="spellEnd"/>
            <w:r w:rsidRPr="00646E38">
              <w:rPr>
                <w:rFonts w:ascii="Arial" w:hAnsi="Arial" w:cs="Arial"/>
                <w:sz w:val="24"/>
                <w:szCs w:val="24"/>
              </w:rPr>
              <w:t xml:space="preserve">. </w:t>
            </w:r>
            <w:bookmarkStart w:id="1" w:name="_GoBack"/>
            <w:bookmarkEnd w:id="1"/>
            <w:r w:rsidRPr="00646E38">
              <w:rPr>
                <w:rFonts w:ascii="Arial" w:hAnsi="Arial" w:cs="Arial"/>
                <w:sz w:val="24"/>
                <w:szCs w:val="24"/>
              </w:rPr>
              <w:br/>
            </w:r>
            <w:r w:rsidRPr="00646E38">
              <w:rPr>
                <w:rFonts w:ascii="Arial" w:hAnsi="Arial" w:cs="Arial"/>
                <w:sz w:val="24"/>
                <w:szCs w:val="24"/>
              </w:rPr>
              <w:lastRenderedPageBreak/>
              <w:t xml:space="preserve">Chipset: dostosowany do zaoferowanego typu procesora. </w:t>
            </w:r>
            <w:r w:rsidRPr="00646E38">
              <w:rPr>
                <w:rFonts w:ascii="Arial" w:hAnsi="Arial" w:cs="Arial"/>
                <w:sz w:val="24"/>
                <w:szCs w:val="24"/>
              </w:rPr>
              <w:br/>
              <w:t xml:space="preserve">Karta graficzna: układ zintegrowany z CPU, pamięć karty współdzielona. </w:t>
            </w:r>
            <w:r w:rsidRPr="00646E38">
              <w:rPr>
                <w:rFonts w:ascii="Arial" w:hAnsi="Arial" w:cs="Arial"/>
                <w:sz w:val="24"/>
                <w:szCs w:val="24"/>
              </w:rPr>
              <w:br/>
              <w:t xml:space="preserve">Dźwięk: wbudowana karta dźwiękowa, wbudowane głośniki stereo, wbudowany mikrofon. </w:t>
            </w:r>
            <w:r w:rsidRPr="00646E38">
              <w:rPr>
                <w:rFonts w:ascii="Arial" w:hAnsi="Arial" w:cs="Arial"/>
                <w:sz w:val="24"/>
                <w:szCs w:val="24"/>
              </w:rPr>
              <w:br/>
              <w:t xml:space="preserve">Kamera internetowa: wbudowana kamera. </w:t>
            </w:r>
            <w:r w:rsidRPr="00646E38">
              <w:rPr>
                <w:rFonts w:ascii="Arial" w:hAnsi="Arial" w:cs="Arial"/>
                <w:sz w:val="24"/>
                <w:szCs w:val="24"/>
              </w:rPr>
              <w:br/>
              <w:t xml:space="preserve">Łączność bezprzewodowa: Bezprzewodowa karta sieciowa IEEE 802.11ac, </w:t>
            </w:r>
            <w:proofErr w:type="spellStart"/>
            <w:r w:rsidRPr="00646E38">
              <w:rPr>
                <w:rFonts w:ascii="Arial" w:hAnsi="Arial" w:cs="Arial"/>
                <w:sz w:val="24"/>
                <w:szCs w:val="24"/>
              </w:rPr>
              <w:t>bluetooth</w:t>
            </w:r>
            <w:proofErr w:type="spellEnd"/>
            <w:r w:rsidRPr="00646E38">
              <w:rPr>
                <w:rFonts w:ascii="Arial" w:hAnsi="Arial" w:cs="Arial"/>
                <w:sz w:val="24"/>
                <w:szCs w:val="24"/>
              </w:rPr>
              <w:t xml:space="preserve"> 5.0. </w:t>
            </w:r>
            <w:r w:rsidRPr="00646E38">
              <w:rPr>
                <w:rFonts w:ascii="Arial" w:hAnsi="Arial" w:cs="Arial"/>
                <w:sz w:val="24"/>
                <w:szCs w:val="24"/>
              </w:rPr>
              <w:br/>
              <w:t xml:space="preserve">Ekran: Ekran min. 15,6”, rozdzielczość min. FHD (1920x1080), powłoka antyrefleksyjna, wyświetlacz IPS. </w:t>
            </w:r>
            <w:r w:rsidRPr="00646E38">
              <w:rPr>
                <w:rFonts w:ascii="Arial" w:hAnsi="Arial" w:cs="Arial"/>
                <w:sz w:val="24"/>
                <w:szCs w:val="24"/>
              </w:rPr>
              <w:br/>
              <w:t xml:space="preserve">Interfejsy/złącza: USB-A 2.0 – 1 szt. USB 3.2 Gen. 1 – 1 szt., USB-C – 1 szt., HDMI 1.4 – 1 szt., wyjście słuchawkowe/ wejście mikrofonowe typu </w:t>
            </w:r>
            <w:proofErr w:type="spellStart"/>
            <w:r w:rsidRPr="00646E38">
              <w:rPr>
                <w:rFonts w:ascii="Arial" w:hAnsi="Arial" w:cs="Arial"/>
                <w:sz w:val="24"/>
                <w:szCs w:val="24"/>
              </w:rPr>
              <w:t>combo</w:t>
            </w:r>
            <w:proofErr w:type="spellEnd"/>
            <w:r w:rsidRPr="00646E38">
              <w:rPr>
                <w:rFonts w:ascii="Arial" w:hAnsi="Arial" w:cs="Arial"/>
                <w:sz w:val="24"/>
                <w:szCs w:val="24"/>
              </w:rPr>
              <w:t xml:space="preserve"> – 1 szt., wejście zasilania DC-IN – 1 szt.</w:t>
            </w:r>
            <w:r w:rsidRPr="00646E38">
              <w:rPr>
                <w:rFonts w:ascii="Arial" w:hAnsi="Arial" w:cs="Arial"/>
                <w:sz w:val="24"/>
                <w:szCs w:val="24"/>
              </w:rPr>
              <w:br/>
              <w:t>Klawiatura: Klawiatura w układzie US-</w:t>
            </w:r>
            <w:proofErr w:type="spellStart"/>
            <w:r w:rsidRPr="00646E38">
              <w:rPr>
                <w:rFonts w:ascii="Arial" w:hAnsi="Arial" w:cs="Arial"/>
                <w:sz w:val="24"/>
                <w:szCs w:val="24"/>
              </w:rPr>
              <w:t>qwerty</w:t>
            </w:r>
            <w:proofErr w:type="spellEnd"/>
            <w:r w:rsidRPr="00646E38">
              <w:rPr>
                <w:rFonts w:ascii="Arial" w:hAnsi="Arial" w:cs="Arial"/>
                <w:sz w:val="24"/>
                <w:szCs w:val="24"/>
              </w:rPr>
              <w:t xml:space="preserve"> z wydzieloną klawiaturą numeryczną. </w:t>
            </w:r>
            <w:r w:rsidRPr="00646E38">
              <w:rPr>
                <w:rFonts w:ascii="Arial" w:hAnsi="Arial" w:cs="Arial"/>
                <w:sz w:val="24"/>
                <w:szCs w:val="24"/>
              </w:rPr>
              <w:br/>
              <w:t xml:space="preserve">Zasilacz: Zasilacz zewnętrzny pracujący w sieci 230 V 50/60 </w:t>
            </w:r>
            <w:proofErr w:type="spellStart"/>
            <w:r w:rsidRPr="00646E38">
              <w:rPr>
                <w:rFonts w:ascii="Arial" w:hAnsi="Arial" w:cs="Arial"/>
                <w:sz w:val="24"/>
                <w:szCs w:val="24"/>
              </w:rPr>
              <w:t>Hz</w:t>
            </w:r>
            <w:proofErr w:type="spellEnd"/>
            <w:r w:rsidRPr="00646E38">
              <w:rPr>
                <w:rFonts w:ascii="Arial" w:hAnsi="Arial" w:cs="Arial"/>
                <w:sz w:val="24"/>
                <w:szCs w:val="24"/>
              </w:rPr>
              <w:t xml:space="preserve"> prądu zmiennego, zasilacz sieciowy min. 65 W. </w:t>
            </w:r>
            <w:r w:rsidRPr="00646E38">
              <w:rPr>
                <w:rFonts w:ascii="Arial" w:hAnsi="Arial" w:cs="Arial"/>
                <w:sz w:val="24"/>
                <w:szCs w:val="24"/>
              </w:rPr>
              <w:br/>
              <w:t xml:space="preserve">Bateria: Wydajność akumulatora min. 38 </w:t>
            </w:r>
            <w:proofErr w:type="spellStart"/>
            <w:r w:rsidRPr="00646E38">
              <w:rPr>
                <w:rFonts w:ascii="Arial" w:hAnsi="Arial" w:cs="Arial"/>
                <w:sz w:val="24"/>
                <w:szCs w:val="24"/>
              </w:rPr>
              <w:t>Wh</w:t>
            </w:r>
            <w:proofErr w:type="spellEnd"/>
            <w:r w:rsidRPr="00646E38">
              <w:rPr>
                <w:rFonts w:ascii="Arial" w:hAnsi="Arial" w:cs="Arial"/>
                <w:sz w:val="24"/>
                <w:szCs w:val="24"/>
              </w:rPr>
              <w:t xml:space="preserve">. </w:t>
            </w:r>
            <w:r w:rsidRPr="00646E38">
              <w:rPr>
                <w:rFonts w:ascii="Arial" w:hAnsi="Arial" w:cs="Arial"/>
                <w:sz w:val="24"/>
                <w:szCs w:val="24"/>
              </w:rPr>
              <w:br/>
              <w:t xml:space="preserve">Dodatkowe wymagania: </w:t>
            </w:r>
            <w:proofErr w:type="spellStart"/>
            <w:r w:rsidRPr="00646E38">
              <w:rPr>
                <w:rFonts w:ascii="Arial" w:hAnsi="Arial" w:cs="Arial"/>
                <w:sz w:val="24"/>
                <w:szCs w:val="24"/>
              </w:rPr>
              <w:t>Touchpad</w:t>
            </w:r>
            <w:proofErr w:type="spellEnd"/>
            <w:r w:rsidRPr="00646E38">
              <w:rPr>
                <w:rFonts w:ascii="Arial" w:hAnsi="Arial" w:cs="Arial"/>
                <w:sz w:val="24"/>
                <w:szCs w:val="24"/>
              </w:rPr>
              <w:t xml:space="preserve"> lub </w:t>
            </w:r>
            <w:proofErr w:type="spellStart"/>
            <w:r w:rsidRPr="00646E38">
              <w:rPr>
                <w:rFonts w:ascii="Arial" w:hAnsi="Arial" w:cs="Arial"/>
                <w:sz w:val="24"/>
                <w:szCs w:val="24"/>
              </w:rPr>
              <w:t>trackpoint</w:t>
            </w:r>
            <w:proofErr w:type="spellEnd"/>
            <w:r w:rsidRPr="00646E38">
              <w:rPr>
                <w:rFonts w:ascii="Arial" w:hAnsi="Arial" w:cs="Arial"/>
                <w:sz w:val="24"/>
                <w:szCs w:val="24"/>
              </w:rPr>
              <w:t xml:space="preserve">, Dedykowana partycja </w:t>
            </w:r>
            <w:proofErr w:type="spellStart"/>
            <w:r w:rsidRPr="00646E38">
              <w:rPr>
                <w:rFonts w:ascii="Arial" w:hAnsi="Arial" w:cs="Arial"/>
                <w:sz w:val="24"/>
                <w:szCs w:val="24"/>
              </w:rPr>
              <w:t>Recovery</w:t>
            </w:r>
            <w:proofErr w:type="spellEnd"/>
            <w:r w:rsidRPr="00646E38">
              <w:rPr>
                <w:rFonts w:ascii="Arial" w:hAnsi="Arial" w:cs="Arial"/>
                <w:sz w:val="24"/>
                <w:szCs w:val="24"/>
              </w:rPr>
              <w:t xml:space="preserve"> umożliwiająca przywrócenie systemu z dysku, komputer przenośny musi być fabrycznie nowy, zakupiony w oficjalnym kanale sprzedaży producenta na rynek polski i posiadać pakiet usług gwarancyjnych kierowanych do użytkowników z obszaru Rzeczpospolitej Polskiej. Wyprodukowany sprzęt musi być fabrycznie </w:t>
            </w:r>
            <w:r w:rsidRPr="00646E38">
              <w:rPr>
                <w:rFonts w:ascii="Arial" w:hAnsi="Arial" w:cs="Arial"/>
                <w:sz w:val="24"/>
                <w:szCs w:val="24"/>
              </w:rPr>
              <w:lastRenderedPageBreak/>
              <w:t>nowy nie starszy niż 24 miesiące.</w:t>
            </w:r>
            <w:r w:rsidRPr="00646E38">
              <w:rPr>
                <w:rFonts w:ascii="Arial" w:hAnsi="Arial" w:cs="Arial"/>
                <w:sz w:val="24"/>
                <w:szCs w:val="24"/>
              </w:rPr>
              <w:br/>
              <w:t xml:space="preserve">BIOS: BIOS komputera zgodny ze specyfikacją UEFI, Możliwość odczytania z BIOS bez uruchomienia systemu operacyjnego z dysku twardego komputera lub innych podłączonych do niego urządzeń zewnętrznych następujących informacji, wersji BIOS, nr seryjnego komputera, ilości pamięci RAM, typie procesora, zainstalowanego dysku, możliwość ustawienia z poziomu BIOS następujących czynności: hasła Administratora, hasła do dysku twardego, kolejności </w:t>
            </w:r>
            <w:proofErr w:type="spellStart"/>
            <w:r w:rsidRPr="00646E38">
              <w:rPr>
                <w:rFonts w:ascii="Arial" w:hAnsi="Arial" w:cs="Arial"/>
                <w:sz w:val="24"/>
                <w:szCs w:val="24"/>
              </w:rPr>
              <w:t>bootowania</w:t>
            </w:r>
            <w:proofErr w:type="spellEnd"/>
            <w:r w:rsidRPr="00646E38">
              <w:rPr>
                <w:rFonts w:ascii="Arial" w:hAnsi="Arial" w:cs="Arial"/>
                <w:sz w:val="24"/>
                <w:szCs w:val="24"/>
              </w:rPr>
              <w:t xml:space="preserve">, włączanie/wyłączenie WIFI, włączania/wyłączenia wirtualizacji. </w:t>
            </w:r>
            <w:r w:rsidRPr="00646E38">
              <w:rPr>
                <w:rFonts w:ascii="Arial" w:hAnsi="Arial" w:cs="Arial"/>
                <w:sz w:val="24"/>
                <w:szCs w:val="24"/>
              </w:rPr>
              <w:br/>
              <w:t xml:space="preserve">Obudowa: Obudowa standardowa. </w:t>
            </w:r>
            <w:r w:rsidRPr="00646E38">
              <w:rPr>
                <w:rFonts w:ascii="Arial" w:hAnsi="Arial" w:cs="Arial"/>
                <w:sz w:val="24"/>
                <w:szCs w:val="24"/>
              </w:rPr>
              <w:br/>
              <w:t>Zabezpieczenia: Możliwość zabezpieczenia linką antykradzieżową, szyfrowanie TPM 2.0.</w:t>
            </w:r>
            <w:r w:rsidRPr="00646E38">
              <w:rPr>
                <w:rFonts w:ascii="Arial" w:hAnsi="Arial" w:cs="Arial"/>
                <w:sz w:val="24"/>
                <w:szCs w:val="24"/>
              </w:rPr>
              <w:br/>
              <w:t xml:space="preserve">Wymagane spełnione normy: </w:t>
            </w:r>
            <w:r w:rsidRPr="00646E38">
              <w:rPr>
                <w:rFonts w:ascii="Arial" w:hAnsi="Arial" w:cs="Arial"/>
                <w:sz w:val="24"/>
                <w:szCs w:val="24"/>
              </w:rPr>
              <w:br/>
              <w:t xml:space="preserve">Certyfikat ISO 9001 dla producenta sprzętu – dokument pdf potwierdzający dołączyć do oferty, Deklaracja zgodności CE, Potwierdzenie spełnienia kryteriów środowiskowych, w tym zgodności z dyrektywą </w:t>
            </w:r>
            <w:proofErr w:type="spellStart"/>
            <w:r w:rsidRPr="00646E38">
              <w:rPr>
                <w:rFonts w:ascii="Arial" w:hAnsi="Arial" w:cs="Arial"/>
                <w:sz w:val="24"/>
                <w:szCs w:val="24"/>
              </w:rPr>
              <w:t>RoHS</w:t>
            </w:r>
            <w:proofErr w:type="spellEnd"/>
            <w:r w:rsidRPr="00646E38">
              <w:rPr>
                <w:rFonts w:ascii="Arial" w:hAnsi="Arial" w:cs="Arial"/>
                <w:sz w:val="24"/>
                <w:szCs w:val="24"/>
              </w:rPr>
              <w:t xml:space="preserve"> Unii Europejskiej o eliminacji substancji niebezpiecznych. </w:t>
            </w:r>
            <w:r w:rsidRPr="00646E38">
              <w:rPr>
                <w:rFonts w:ascii="Arial" w:hAnsi="Arial" w:cs="Arial"/>
                <w:sz w:val="24"/>
                <w:szCs w:val="24"/>
              </w:rPr>
              <w:br/>
              <w:t xml:space="preserve">Wsparcie techniczne producenta: Możliwość sprawdzenia warunków gwarancji telefonicznie lub na stronie producenta po podaniu numeru seryjnego u producenta lub jego przedstawiciela, dostęp do aktualnych sterowników i uaktualnień na stronie producenta realizowany poprzez podanie na dedykowanej stronie internetowej producenta numeru seryjnego lub modelu komputera. </w:t>
            </w:r>
            <w:r w:rsidRPr="00646E38">
              <w:rPr>
                <w:rFonts w:ascii="Arial" w:hAnsi="Arial" w:cs="Arial"/>
                <w:sz w:val="24"/>
                <w:szCs w:val="24"/>
              </w:rPr>
              <w:br/>
              <w:t xml:space="preserve">Dołączone akcesoria: Zasilacz. </w:t>
            </w:r>
            <w:r w:rsidRPr="00646E38">
              <w:rPr>
                <w:rFonts w:ascii="Arial" w:hAnsi="Arial" w:cs="Arial"/>
                <w:sz w:val="24"/>
                <w:szCs w:val="24"/>
              </w:rPr>
              <w:br/>
            </w:r>
            <w:r w:rsidRPr="00646E38">
              <w:rPr>
                <w:rFonts w:ascii="Arial" w:hAnsi="Arial" w:cs="Arial"/>
                <w:sz w:val="24"/>
                <w:szCs w:val="24"/>
              </w:rPr>
              <w:lastRenderedPageBreak/>
              <w:t xml:space="preserve">System operacyjny: Licencja (nieograniczona w czasie) na system operacyjny Windows 11 Professional / wersja dla edukacji 64 bit polska wersja językowa zainstalowany na dysku twardym lub system równoważny, system preinstalowany fabrycznie nowy zainstalowany przez producenta, klucz licencyjny zapisany trwale w BIOS umożliwiający instalację systemu operacyjnego bez potrzeby ręcznego wpisywania klucza licencyjnego, zainstalowany system musi zapewniać prawidłową pracę komputera przenośnego z oprogramowaniem, kompatybilny ze wszystkimi komponentami i technologiami zastosowanymi w powyższym komputerze przenośnym z oprogramowaniem, system operacyjny fabrycznie nowy, nieaktywowany nigdy wcześniej na innym urządzeniu, licencja musi pochodzić z legalnego źródła dostarczana wraz ze sprzętem od danego producenta, oprogramowanie dostarczone powinno posiadać stosowne oryginalne atrybuty legalności stosowanymi przez producenta sprzętu lub inną formą uwiarygodnienia oryginalności wymaganą przez producenta, zamawiający nie dopuszcza w systemie możliwości instalacji dodatkowych narzędzi emulujących działanie systemów i obecności oprogramowania </w:t>
            </w:r>
            <w:proofErr w:type="spellStart"/>
            <w:r w:rsidRPr="00646E38">
              <w:rPr>
                <w:rFonts w:ascii="Arial" w:hAnsi="Arial" w:cs="Arial"/>
                <w:sz w:val="24"/>
                <w:szCs w:val="24"/>
              </w:rPr>
              <w:t>malware</w:t>
            </w:r>
            <w:proofErr w:type="spellEnd"/>
            <w:r w:rsidRPr="00646E38">
              <w:rPr>
                <w:rFonts w:ascii="Arial" w:hAnsi="Arial" w:cs="Arial"/>
                <w:sz w:val="24"/>
                <w:szCs w:val="24"/>
              </w:rPr>
              <w:t xml:space="preserve"> lub </w:t>
            </w:r>
            <w:proofErr w:type="spellStart"/>
            <w:r w:rsidRPr="00646E38">
              <w:rPr>
                <w:rFonts w:ascii="Arial" w:hAnsi="Arial" w:cs="Arial"/>
                <w:sz w:val="24"/>
                <w:szCs w:val="24"/>
              </w:rPr>
              <w:t>adware</w:t>
            </w:r>
            <w:proofErr w:type="spellEnd"/>
            <w:r w:rsidRPr="00646E38">
              <w:rPr>
                <w:rFonts w:ascii="Arial" w:hAnsi="Arial" w:cs="Arial"/>
                <w:sz w:val="24"/>
                <w:szCs w:val="24"/>
              </w:rPr>
              <w:t>.</w:t>
            </w:r>
            <w:r w:rsidRPr="00646E38">
              <w:rPr>
                <w:rFonts w:ascii="Arial" w:hAnsi="Arial" w:cs="Arial"/>
                <w:sz w:val="24"/>
                <w:szCs w:val="24"/>
              </w:rPr>
              <w:br/>
              <w:t xml:space="preserve">Opis równoważności systemu: Interfejs użytkownika dostępny w kilku językach do wyboru – minimum w Polskim i Angielskim, możliwość dokonywania bezpłatnych aktualizacji i poprawek w ramach wersji systemu operacyjnego poprzez Internet, mechanizmem </w:t>
            </w:r>
            <w:r w:rsidRPr="00646E38">
              <w:rPr>
                <w:rFonts w:ascii="Arial" w:hAnsi="Arial" w:cs="Arial"/>
                <w:sz w:val="24"/>
                <w:szCs w:val="24"/>
              </w:rPr>
              <w:lastRenderedPageBreak/>
              <w:t xml:space="preserve">udostępnianym przez producenta systemu z możliwością wyboru instalowanych poprawek oraz mechanizmem sprawdzającym, które z poprawek są potrzebne w języku polskim, możliwość dokonywania aktualizacji i poprawek systemu poprzez mechanizm zarządzany przez administratora systemu Zamawiającego, dostępność bezpłatnych biuletynów bezpieczeństwa związanych z działaniem systemu operacyjnego, system operacyjny z graficznym interfejsem dla użytkownika, wbudowana ochrona (firewall) dla ochrony połączeń internetowych, zintegrowana z systemem konsola do zarządzania ustawieniami zapory oraz regułami IP v4 i IP v6, wbudowane mechanizmy ochrony antywirusowej i przeciw złośliwemu oprogramowaniu z zapewnionymi bezpłatnymi aktualizacjami, wsparcie dla większości powszechnie używanych urządzeń peryferyjnych (drukarek, urządzeń sieciowych, standardów USB, </w:t>
            </w:r>
            <w:proofErr w:type="spellStart"/>
            <w:r w:rsidRPr="00646E38">
              <w:rPr>
                <w:rFonts w:ascii="Arial" w:hAnsi="Arial" w:cs="Arial"/>
                <w:sz w:val="24"/>
                <w:szCs w:val="24"/>
              </w:rPr>
              <w:t>Plug&amp;Play</w:t>
            </w:r>
            <w:proofErr w:type="spellEnd"/>
            <w:r w:rsidRPr="00646E38">
              <w:rPr>
                <w:rFonts w:ascii="Arial" w:hAnsi="Arial" w:cs="Arial"/>
                <w:sz w:val="24"/>
                <w:szCs w:val="24"/>
              </w:rPr>
              <w:t xml:space="preserve">, Wi-Fi), zlokalizowane w języku polskim, co najmniej następujące elementy: menu, odtwarzacz multimediów, pomoc, komunikaty systemowe, graficzne środowisko instalacji i konfiguracji dostępne w języku polskim, Możliwość zarządzania stacją roboczą poprzez polityki grupowe – przez politykę zamawiający rozumie zestaw reguł definiujących lub ograniczających funkcjonalność systemu lub aplikacji, rozbudowane, definiowalne polityki bezpieczeństwa – polityki dla systemu operacyjnego i dla wskazanych aplikacji, </w:t>
            </w:r>
            <w:r w:rsidRPr="00646E38">
              <w:rPr>
                <w:rFonts w:ascii="Arial" w:hAnsi="Arial" w:cs="Arial"/>
                <w:sz w:val="24"/>
                <w:szCs w:val="24"/>
              </w:rPr>
              <w:lastRenderedPageBreak/>
              <w:t xml:space="preserve">możliwość zdalnej automatycznej instalacji, konfiguracji, administrowania oraz aktualizowania systemu, zgodnie z określonymi uprawnieniami poprzez polityki grupowe, zabezpieczony hasłem hierarchiczny dostęp do systemu, konta i profile użytkowników zarządzane zdalnie; praca systemu w trybie ochrony kont użytkowników, zintegrowany z systemem moduł wyszukiwania informacji (plików różnego typu, tekstów, metadanych) dostępny z kilku poziomów (poziom menu, poziom otwartego okna systemu operacyjnego), system wyszukiwania oparty na konfigurowalnym przez użytkownika module indeksacji zasobów lokalnych, zintegrowany z systemem operacyjnym moduł synchronizacji komputera z urządzeniami zewnętrznymi, możliwość przystosowania stanowiska dla osób niepełnosprawnych (np. słabo widzących), mechanizmy logowania do domeny w oparciu o: </w:t>
            </w:r>
            <w:r w:rsidRPr="00646E38">
              <w:rPr>
                <w:rFonts w:ascii="Arial" w:hAnsi="Arial" w:cs="Arial"/>
                <w:sz w:val="24"/>
                <w:szCs w:val="24"/>
              </w:rPr>
              <w:br/>
              <w:t xml:space="preserve">- Login i hasło, </w:t>
            </w:r>
            <w:r w:rsidRPr="00646E38">
              <w:rPr>
                <w:rFonts w:ascii="Arial" w:hAnsi="Arial" w:cs="Arial"/>
                <w:sz w:val="24"/>
                <w:szCs w:val="24"/>
              </w:rPr>
              <w:br/>
              <w:t>- Karty z certyfikatami (</w:t>
            </w:r>
            <w:proofErr w:type="spellStart"/>
            <w:r w:rsidRPr="00646E38">
              <w:rPr>
                <w:rFonts w:ascii="Arial" w:hAnsi="Arial" w:cs="Arial"/>
                <w:sz w:val="24"/>
                <w:szCs w:val="24"/>
              </w:rPr>
              <w:t>smartcard</w:t>
            </w:r>
            <w:proofErr w:type="spellEnd"/>
            <w:r w:rsidRPr="00646E38">
              <w:rPr>
                <w:rFonts w:ascii="Arial" w:hAnsi="Arial" w:cs="Arial"/>
                <w:sz w:val="24"/>
                <w:szCs w:val="24"/>
              </w:rPr>
              <w:t xml:space="preserve">), </w:t>
            </w:r>
            <w:r w:rsidRPr="00646E38">
              <w:rPr>
                <w:rFonts w:ascii="Arial" w:hAnsi="Arial" w:cs="Arial"/>
                <w:sz w:val="24"/>
                <w:szCs w:val="24"/>
              </w:rPr>
              <w:br/>
              <w:t xml:space="preserve">- Wirtualne karty (logowanie w oparciu o certyfikat chroniony poprzez moduł TPM), wbudowane narzędzia służące do administracji, do wykonywania kopii zapasowych polityk i ich odtwarzania oraz generowania raportów z ustawień polityk, wsparcie dla środowisk Java i .NET Framework 4.x – możliwość uruchomienia aplikacji działających we wskazanych środowiskach, wsparcie dla JScript i </w:t>
            </w:r>
            <w:proofErr w:type="spellStart"/>
            <w:r w:rsidRPr="00646E38">
              <w:rPr>
                <w:rFonts w:ascii="Arial" w:hAnsi="Arial" w:cs="Arial"/>
                <w:sz w:val="24"/>
                <w:szCs w:val="24"/>
              </w:rPr>
              <w:t>VBScript</w:t>
            </w:r>
            <w:proofErr w:type="spellEnd"/>
            <w:r w:rsidRPr="00646E38">
              <w:rPr>
                <w:rFonts w:ascii="Arial" w:hAnsi="Arial" w:cs="Arial"/>
                <w:sz w:val="24"/>
                <w:szCs w:val="24"/>
              </w:rPr>
              <w:t xml:space="preserve"> – możliwość uruchamiania interpretera poleceń, zdalna pomoc i współdzielenie aplikacji – możliwość zdalnego przejęcia sesji </w:t>
            </w:r>
            <w:r w:rsidRPr="00646E38">
              <w:rPr>
                <w:rFonts w:ascii="Arial" w:hAnsi="Arial" w:cs="Arial"/>
                <w:sz w:val="24"/>
                <w:szCs w:val="24"/>
              </w:rPr>
              <w:lastRenderedPageBreak/>
              <w:t xml:space="preserve">zalogowanego użytkownika celem rozwiązania problemu z komputerem, zarządzanie kontami użytkowników sieci oraz urządzeniami sieciowymi tj. drukarki, modemy, woluminy dyskowe, usługi katalogowe, oprogramowanie dla tworzenia kopii zapasowych (Backup) automatyczne wykonywanie kopii plików z możliwością automatycznego przywrócenia wersji wcześniejszej, Identyfikacja sieci komputerowych, do których jest podłączony system operacyjny, zapamiętywanie ustawień i przypisywanie do min. 3 kategorii bezpieczeństwa (z predefiniowanymi odpowiednio do kategorii ustawieniami zapory sieciowej, możliwość blokowania lub dopuszczania dowolnych urządzeń peryferyjnych za pomocą polityk grupowych (np. przy użyciu numerów identyfikacyjnych sprzętu udostępniania plików itp.), mechanizm szyfrowania dysków wewnętrznych i zewnętrznych z możliwością szyfrowania ograniczonego do danych użytkownika, możliwość nieodpłatnego instalowania dodatkowych języków interfejsu systemu operacyjnego oraz możliwość zmiany języka bez konieczności </w:t>
            </w:r>
            <w:proofErr w:type="spellStart"/>
            <w:r w:rsidRPr="00646E38">
              <w:rPr>
                <w:rFonts w:ascii="Arial" w:hAnsi="Arial" w:cs="Arial"/>
                <w:sz w:val="24"/>
                <w:szCs w:val="24"/>
              </w:rPr>
              <w:t>reinstalacji</w:t>
            </w:r>
            <w:proofErr w:type="spellEnd"/>
            <w:r w:rsidRPr="00646E38">
              <w:rPr>
                <w:rFonts w:ascii="Arial" w:hAnsi="Arial" w:cs="Arial"/>
                <w:sz w:val="24"/>
                <w:szCs w:val="24"/>
              </w:rPr>
              <w:t xml:space="preserve"> systemu, wbudowane w system narzędzie do szyfrowania partycji systemowych komputera, z możliwością przechowywania certyfikatów w </w:t>
            </w:r>
            <w:proofErr w:type="spellStart"/>
            <w:r w:rsidRPr="00646E38">
              <w:rPr>
                <w:rFonts w:ascii="Arial" w:hAnsi="Arial" w:cs="Arial"/>
                <w:sz w:val="24"/>
                <w:szCs w:val="24"/>
              </w:rPr>
              <w:t>mikrochipie</w:t>
            </w:r>
            <w:proofErr w:type="spellEnd"/>
            <w:r w:rsidRPr="00646E38">
              <w:rPr>
                <w:rFonts w:ascii="Arial" w:hAnsi="Arial" w:cs="Arial"/>
                <w:sz w:val="24"/>
                <w:szCs w:val="24"/>
              </w:rPr>
              <w:t xml:space="preserve"> TPM (</w:t>
            </w:r>
            <w:proofErr w:type="spellStart"/>
            <w:r w:rsidRPr="00646E38">
              <w:rPr>
                <w:rFonts w:ascii="Arial" w:hAnsi="Arial" w:cs="Arial"/>
                <w:sz w:val="24"/>
                <w:szCs w:val="24"/>
              </w:rPr>
              <w:t>Trusted</w:t>
            </w:r>
            <w:proofErr w:type="spellEnd"/>
            <w:r w:rsidRPr="00646E38">
              <w:rPr>
                <w:rFonts w:ascii="Arial" w:hAnsi="Arial" w:cs="Arial"/>
                <w:sz w:val="24"/>
                <w:szCs w:val="24"/>
              </w:rPr>
              <w:t xml:space="preserve"> Platform Module) w wersji minimum 2.0 lub na kluczach pamięci przenośnej USB, system powinien umożliwiać uruchamianie aplikacji wykorzystywanych przez Zamawiającego m.in.: </w:t>
            </w:r>
            <w:r w:rsidRPr="00646E38">
              <w:rPr>
                <w:rFonts w:ascii="Arial" w:hAnsi="Arial" w:cs="Arial"/>
                <w:sz w:val="24"/>
                <w:szCs w:val="24"/>
              </w:rPr>
              <w:lastRenderedPageBreak/>
              <w:t>pakietów biurowych Microsoft Office Standard dla edukacji dla w wersjach 2019, 2021 i 2024, Programów do nauki, aplikacji biurowych, aplikacji do projektowania CAD 2D, aplikacji AutoCad oraz specyficznych aplikacji wykorzystywanych przez Zamawiającego wykonujące wszystkie funkcjonalności ww. systemu w pełni współpracujący z usługą Microsoft Active Directory, w przypadku zaoferowania przez Wykonawcę rozwiązania równoważnego. Wykonawca jest zobowiązany do pokrycia wszelkich możliwych kosztów wymaganych w czasie wdrożenia oferowanego rozwiązania w szczególności związanych z dostosowaniem infrastruktury informatycznej, oprogramowania nią zarządzającego, systemowego i narzędziowego (licencje, wdrożenie), serwisu gwarancyjnego oraz kosztów certyfikowanych szkoleń dla administratorów i użytkowników oferowanego system.</w:t>
            </w:r>
          </w:p>
        </w:tc>
        <w:tc>
          <w:tcPr>
            <w:tcW w:w="1547" w:type="dxa"/>
            <w:noWrap/>
          </w:tcPr>
          <w:p w14:paraId="775D74FE" w14:textId="77777777" w:rsidR="00646E38" w:rsidRDefault="00F740EB" w:rsidP="00646E38">
            <w:pPr>
              <w:spacing w:before="120" w:after="120" w:line="360" w:lineRule="auto"/>
              <w:rPr>
                <w:rFonts w:ascii="Arial" w:hAnsi="Arial" w:cs="Arial"/>
                <w:b/>
                <w:bCs/>
                <w:sz w:val="24"/>
                <w:szCs w:val="24"/>
              </w:rPr>
            </w:pPr>
            <w:r>
              <w:rPr>
                <w:rFonts w:ascii="Arial" w:hAnsi="Arial" w:cs="Arial"/>
                <w:b/>
                <w:bCs/>
                <w:sz w:val="24"/>
                <w:szCs w:val="24"/>
              </w:rPr>
              <w:lastRenderedPageBreak/>
              <w:t>1 dla każdej</w:t>
            </w:r>
          </w:p>
          <w:p w14:paraId="3653C1EC" w14:textId="79A80469" w:rsidR="00F740EB" w:rsidRPr="00646E38" w:rsidRDefault="00F740EB" w:rsidP="00646E38">
            <w:pPr>
              <w:spacing w:before="120" w:after="120" w:line="360" w:lineRule="auto"/>
              <w:rPr>
                <w:rFonts w:ascii="Arial" w:hAnsi="Arial" w:cs="Arial"/>
                <w:b/>
                <w:bCs/>
                <w:sz w:val="24"/>
                <w:szCs w:val="24"/>
              </w:rPr>
            </w:pPr>
            <w:r>
              <w:rPr>
                <w:rFonts w:ascii="Arial" w:hAnsi="Arial" w:cs="Arial"/>
                <w:b/>
                <w:bCs/>
                <w:sz w:val="24"/>
                <w:szCs w:val="24"/>
              </w:rPr>
              <w:t>z 4 placówek</w:t>
            </w:r>
          </w:p>
        </w:tc>
      </w:tr>
      <w:tr w:rsidR="00646E38" w:rsidRPr="00646E38" w14:paraId="68E7E1DF" w14:textId="77777777" w:rsidTr="00F740EB">
        <w:trPr>
          <w:trHeight w:val="8190"/>
        </w:trPr>
        <w:tc>
          <w:tcPr>
            <w:tcW w:w="690" w:type="dxa"/>
            <w:vMerge w:val="restart"/>
            <w:noWrap/>
            <w:hideMark/>
          </w:tcPr>
          <w:p w14:paraId="799D4D7E" w14:textId="77777777" w:rsidR="00646E38" w:rsidRPr="00646E38" w:rsidRDefault="00646E38" w:rsidP="00646E38">
            <w:pPr>
              <w:spacing w:before="120" w:after="120" w:line="360" w:lineRule="auto"/>
              <w:rPr>
                <w:rFonts w:ascii="Arial" w:hAnsi="Arial" w:cs="Arial"/>
                <w:sz w:val="24"/>
                <w:szCs w:val="24"/>
              </w:rPr>
            </w:pPr>
            <w:r w:rsidRPr="00646E38">
              <w:rPr>
                <w:rFonts w:ascii="Arial" w:hAnsi="Arial" w:cs="Arial"/>
                <w:sz w:val="24"/>
                <w:szCs w:val="24"/>
              </w:rPr>
              <w:lastRenderedPageBreak/>
              <w:t>2</w:t>
            </w:r>
          </w:p>
        </w:tc>
        <w:tc>
          <w:tcPr>
            <w:tcW w:w="2332" w:type="dxa"/>
            <w:vMerge w:val="restart"/>
            <w:hideMark/>
          </w:tcPr>
          <w:p w14:paraId="22B2DAC1" w14:textId="77777777" w:rsidR="00646E38" w:rsidRPr="00646E38" w:rsidRDefault="00646E38" w:rsidP="00646E38">
            <w:pPr>
              <w:spacing w:before="120" w:after="120" w:line="360" w:lineRule="auto"/>
              <w:rPr>
                <w:rFonts w:ascii="Arial" w:hAnsi="Arial" w:cs="Arial"/>
                <w:sz w:val="24"/>
                <w:szCs w:val="24"/>
              </w:rPr>
            </w:pPr>
            <w:r w:rsidRPr="00646E38">
              <w:rPr>
                <w:rFonts w:ascii="Arial" w:hAnsi="Arial" w:cs="Arial"/>
                <w:sz w:val="24"/>
                <w:szCs w:val="24"/>
              </w:rPr>
              <w:t>Urządzenie wielofunkcyjne laserowe mono A3</w:t>
            </w:r>
          </w:p>
        </w:tc>
        <w:tc>
          <w:tcPr>
            <w:tcW w:w="5496" w:type="dxa"/>
            <w:vMerge w:val="restart"/>
            <w:hideMark/>
          </w:tcPr>
          <w:p w14:paraId="427EDAE1" w14:textId="77777777" w:rsidR="00646E38" w:rsidRPr="00646E38" w:rsidRDefault="00646E38" w:rsidP="00646E38">
            <w:pPr>
              <w:spacing w:before="120" w:after="120" w:line="360" w:lineRule="auto"/>
              <w:rPr>
                <w:rFonts w:ascii="Arial" w:hAnsi="Arial" w:cs="Arial"/>
                <w:sz w:val="24"/>
                <w:szCs w:val="24"/>
              </w:rPr>
            </w:pPr>
            <w:r w:rsidRPr="00646E38">
              <w:rPr>
                <w:rFonts w:ascii="Arial" w:hAnsi="Arial" w:cs="Arial"/>
                <w:sz w:val="24"/>
                <w:szCs w:val="24"/>
              </w:rPr>
              <w:t>Typ: Urządzenie wielofunkcyjne laserowe mono A3</w:t>
            </w:r>
            <w:r w:rsidRPr="00646E38">
              <w:rPr>
                <w:rFonts w:ascii="Arial" w:hAnsi="Arial" w:cs="Arial"/>
                <w:sz w:val="24"/>
                <w:szCs w:val="24"/>
              </w:rPr>
              <w:br/>
              <w:t xml:space="preserve">Zastosowanie: Urządzenie wielofunkcyjne będzie wykorzystywana do pracy w biurze na której będą drukowane, kopiowane oraz skanowane materiały czarno-białe oraz kolorowe w formacie A4 i A3. </w:t>
            </w:r>
            <w:r w:rsidRPr="00646E38">
              <w:rPr>
                <w:rFonts w:ascii="Arial" w:hAnsi="Arial" w:cs="Arial"/>
                <w:sz w:val="24"/>
                <w:szCs w:val="24"/>
              </w:rPr>
              <w:br/>
              <w:t xml:space="preserve">Format oryginału / kopii: A6-A3. </w:t>
            </w:r>
            <w:r w:rsidRPr="00646E38">
              <w:rPr>
                <w:rFonts w:ascii="Arial" w:hAnsi="Arial" w:cs="Arial"/>
                <w:sz w:val="24"/>
                <w:szCs w:val="24"/>
              </w:rPr>
              <w:br/>
              <w:t xml:space="preserve">Porty: sieć 1 port LAN 10BASE-T/100BASE-TX /1000Base-T/, </w:t>
            </w:r>
            <w:r w:rsidRPr="00646E38">
              <w:rPr>
                <w:rFonts w:ascii="Arial" w:hAnsi="Arial" w:cs="Arial"/>
                <w:sz w:val="24"/>
                <w:szCs w:val="24"/>
              </w:rPr>
              <w:br/>
              <w:t xml:space="preserve">Port USB 2.0. </w:t>
            </w:r>
            <w:r w:rsidRPr="00646E38">
              <w:rPr>
                <w:rFonts w:ascii="Arial" w:hAnsi="Arial" w:cs="Arial"/>
                <w:sz w:val="24"/>
                <w:szCs w:val="24"/>
              </w:rPr>
              <w:br/>
              <w:t xml:space="preserve">Ilość podajników z dodatkową podstawą urządzenia: Min. 2 podajniki. </w:t>
            </w:r>
            <w:r w:rsidRPr="00646E38">
              <w:rPr>
                <w:rFonts w:ascii="Arial" w:hAnsi="Arial" w:cs="Arial"/>
                <w:sz w:val="24"/>
                <w:szCs w:val="24"/>
              </w:rPr>
              <w:br/>
              <w:t xml:space="preserve">Pojemność podajnika papierów: podajnik automatyczny Min 500 arkuszy (80g/m2), obsługa papieru 60-300 g/m2 (w tym jeden obsługujący papier formatu A3). </w:t>
            </w:r>
            <w:r w:rsidRPr="00646E38">
              <w:rPr>
                <w:rFonts w:ascii="Arial" w:hAnsi="Arial" w:cs="Arial"/>
                <w:sz w:val="24"/>
                <w:szCs w:val="24"/>
              </w:rPr>
              <w:br/>
              <w:t xml:space="preserve">Automatyczny podajnik dokumentów: Automatyczny jednoprzebiegowy (Dual-Scan) taca podająca na Min. 50 arkuszy 80 g.m2. </w:t>
            </w:r>
            <w:r w:rsidRPr="00646E38">
              <w:rPr>
                <w:rFonts w:ascii="Arial" w:hAnsi="Arial" w:cs="Arial"/>
                <w:sz w:val="24"/>
                <w:szCs w:val="24"/>
              </w:rPr>
              <w:br/>
              <w:t xml:space="preserve">Format papieru: A3, A4, A5, A6, A6R. </w:t>
            </w:r>
            <w:r w:rsidRPr="00646E38">
              <w:rPr>
                <w:rFonts w:ascii="Arial" w:hAnsi="Arial" w:cs="Arial"/>
                <w:sz w:val="24"/>
                <w:szCs w:val="24"/>
              </w:rPr>
              <w:br/>
              <w:t xml:space="preserve">Pojemność podajnika wyjściowego taca odbiorcza: Min. 250 arkuszy (80 g/m2).. </w:t>
            </w:r>
            <w:r w:rsidRPr="00646E38">
              <w:rPr>
                <w:rFonts w:ascii="Arial" w:hAnsi="Arial" w:cs="Arial"/>
                <w:sz w:val="24"/>
                <w:szCs w:val="24"/>
              </w:rPr>
              <w:br/>
              <w:t xml:space="preserve">Prędkość druku w czerni: Min. 25 str./min dla A4 </w:t>
            </w:r>
            <w:r w:rsidRPr="00646E38">
              <w:rPr>
                <w:rFonts w:ascii="Arial" w:hAnsi="Arial" w:cs="Arial"/>
                <w:sz w:val="24"/>
                <w:szCs w:val="24"/>
              </w:rPr>
              <w:br/>
              <w:t xml:space="preserve">Rozdzielczość drukowania: 600 x 600 </w:t>
            </w:r>
            <w:proofErr w:type="spellStart"/>
            <w:r w:rsidRPr="00646E38">
              <w:rPr>
                <w:rFonts w:ascii="Arial" w:hAnsi="Arial" w:cs="Arial"/>
                <w:sz w:val="24"/>
                <w:szCs w:val="24"/>
              </w:rPr>
              <w:t>dpi</w:t>
            </w:r>
            <w:proofErr w:type="spellEnd"/>
            <w:r w:rsidRPr="00646E38">
              <w:rPr>
                <w:rFonts w:ascii="Arial" w:hAnsi="Arial" w:cs="Arial"/>
                <w:sz w:val="24"/>
                <w:szCs w:val="24"/>
              </w:rPr>
              <w:t xml:space="preserve">. </w:t>
            </w:r>
            <w:r w:rsidRPr="00646E38">
              <w:rPr>
                <w:rFonts w:ascii="Arial" w:hAnsi="Arial" w:cs="Arial"/>
                <w:sz w:val="24"/>
                <w:szCs w:val="24"/>
              </w:rPr>
              <w:br/>
              <w:t xml:space="preserve">Duplex: Automatyczny druk dwustronny. </w:t>
            </w:r>
            <w:r w:rsidRPr="00646E38">
              <w:rPr>
                <w:rFonts w:ascii="Arial" w:hAnsi="Arial" w:cs="Arial"/>
                <w:sz w:val="24"/>
                <w:szCs w:val="24"/>
              </w:rPr>
              <w:br/>
              <w:t>Czas wydruku pierwszej strony: czarno-białej maks. 6,5 sek.</w:t>
            </w:r>
            <w:r w:rsidRPr="00646E38">
              <w:rPr>
                <w:rFonts w:ascii="Arial" w:hAnsi="Arial" w:cs="Arial"/>
                <w:sz w:val="24"/>
                <w:szCs w:val="24"/>
              </w:rPr>
              <w:br/>
              <w:t xml:space="preserve">Czas nagrzewania: Maks. 25 sek. od włączenia zasilania. </w:t>
            </w:r>
            <w:r w:rsidRPr="00646E38">
              <w:rPr>
                <w:rFonts w:ascii="Arial" w:hAnsi="Arial" w:cs="Arial"/>
                <w:sz w:val="24"/>
                <w:szCs w:val="24"/>
              </w:rPr>
              <w:br/>
              <w:t xml:space="preserve">Kopiowanie wielokrotne: od 1 do 999 kopii. </w:t>
            </w:r>
            <w:r w:rsidRPr="00646E38">
              <w:rPr>
                <w:rFonts w:ascii="Arial" w:hAnsi="Arial" w:cs="Arial"/>
                <w:sz w:val="24"/>
                <w:szCs w:val="24"/>
              </w:rPr>
              <w:br/>
              <w:t xml:space="preserve">Zoom: 25-400%. </w:t>
            </w:r>
            <w:r w:rsidRPr="00646E38">
              <w:rPr>
                <w:rFonts w:ascii="Arial" w:hAnsi="Arial" w:cs="Arial"/>
                <w:sz w:val="24"/>
                <w:szCs w:val="24"/>
              </w:rPr>
              <w:br/>
              <w:t>Funkcje skanowania: TWAIN (sieciowy)</w:t>
            </w:r>
            <w:r w:rsidRPr="00646E38">
              <w:rPr>
                <w:rFonts w:ascii="Arial" w:hAnsi="Arial" w:cs="Arial"/>
                <w:sz w:val="24"/>
                <w:szCs w:val="24"/>
              </w:rPr>
              <w:br/>
            </w:r>
            <w:r w:rsidRPr="00646E38">
              <w:rPr>
                <w:rFonts w:ascii="Arial" w:hAnsi="Arial" w:cs="Arial"/>
                <w:sz w:val="24"/>
                <w:szCs w:val="24"/>
              </w:rPr>
              <w:lastRenderedPageBreak/>
              <w:t xml:space="preserve">Rozdzielczość skanera: 600 x 600 </w:t>
            </w:r>
            <w:proofErr w:type="spellStart"/>
            <w:r w:rsidRPr="00646E38">
              <w:rPr>
                <w:rFonts w:ascii="Arial" w:hAnsi="Arial" w:cs="Arial"/>
                <w:sz w:val="24"/>
                <w:szCs w:val="24"/>
              </w:rPr>
              <w:t>dpi</w:t>
            </w:r>
            <w:proofErr w:type="spellEnd"/>
            <w:r w:rsidRPr="00646E38">
              <w:rPr>
                <w:rFonts w:ascii="Arial" w:hAnsi="Arial" w:cs="Arial"/>
                <w:sz w:val="24"/>
                <w:szCs w:val="24"/>
              </w:rPr>
              <w:t xml:space="preserve">. </w:t>
            </w:r>
            <w:r w:rsidRPr="00646E38">
              <w:rPr>
                <w:rFonts w:ascii="Arial" w:hAnsi="Arial" w:cs="Arial"/>
                <w:sz w:val="24"/>
                <w:szCs w:val="24"/>
              </w:rPr>
              <w:br/>
              <w:t xml:space="preserve">Prędkość skanowania kolorowego: Min. 50 obrazy / min. (A4 300 </w:t>
            </w:r>
            <w:proofErr w:type="spellStart"/>
            <w:r w:rsidRPr="00646E38">
              <w:rPr>
                <w:rFonts w:ascii="Arial" w:hAnsi="Arial" w:cs="Arial"/>
                <w:sz w:val="24"/>
                <w:szCs w:val="24"/>
              </w:rPr>
              <w:t>dpi</w:t>
            </w:r>
            <w:proofErr w:type="spellEnd"/>
            <w:r w:rsidRPr="00646E38">
              <w:rPr>
                <w:rFonts w:ascii="Arial" w:hAnsi="Arial" w:cs="Arial"/>
                <w:sz w:val="24"/>
                <w:szCs w:val="24"/>
              </w:rPr>
              <w:t xml:space="preserve">). </w:t>
            </w:r>
            <w:r w:rsidRPr="00646E38">
              <w:rPr>
                <w:rFonts w:ascii="Arial" w:hAnsi="Arial" w:cs="Arial"/>
                <w:sz w:val="24"/>
                <w:szCs w:val="24"/>
              </w:rPr>
              <w:br/>
              <w:t xml:space="preserve">Typy plików: PDF, PDF/A, PDF szyfrowany, PDF kompresowany, JPEG, TIFF, XPS. </w:t>
            </w:r>
            <w:r w:rsidRPr="00646E38">
              <w:rPr>
                <w:rFonts w:ascii="Arial" w:hAnsi="Arial" w:cs="Arial"/>
                <w:sz w:val="24"/>
                <w:szCs w:val="24"/>
              </w:rPr>
              <w:br/>
              <w:t xml:space="preserve">Wyświetlacz: wbudowany, wyposażony w kolory ekran dotykowy. </w:t>
            </w:r>
            <w:r w:rsidRPr="00646E38">
              <w:rPr>
                <w:rFonts w:ascii="Arial" w:hAnsi="Arial" w:cs="Arial"/>
                <w:sz w:val="24"/>
                <w:szCs w:val="24"/>
              </w:rPr>
              <w:br/>
              <w:t xml:space="preserve">Języki i emulacje: PCL6, Post </w:t>
            </w:r>
            <w:proofErr w:type="spellStart"/>
            <w:r w:rsidRPr="00646E38">
              <w:rPr>
                <w:rFonts w:ascii="Arial" w:hAnsi="Arial" w:cs="Arial"/>
                <w:sz w:val="24"/>
                <w:szCs w:val="24"/>
              </w:rPr>
              <w:t>Script</w:t>
            </w:r>
            <w:proofErr w:type="spellEnd"/>
            <w:r w:rsidRPr="00646E38">
              <w:rPr>
                <w:rFonts w:ascii="Arial" w:hAnsi="Arial" w:cs="Arial"/>
                <w:sz w:val="24"/>
                <w:szCs w:val="24"/>
              </w:rPr>
              <w:t xml:space="preserve"> Level 3. </w:t>
            </w:r>
            <w:r w:rsidRPr="00646E38">
              <w:rPr>
                <w:rFonts w:ascii="Arial" w:hAnsi="Arial" w:cs="Arial"/>
                <w:sz w:val="24"/>
                <w:szCs w:val="24"/>
              </w:rPr>
              <w:br/>
              <w:t xml:space="preserve">Pamięć: Min. 2 GB. </w:t>
            </w:r>
            <w:r w:rsidRPr="00646E38">
              <w:rPr>
                <w:rFonts w:ascii="Arial" w:hAnsi="Arial" w:cs="Arial"/>
                <w:sz w:val="24"/>
                <w:szCs w:val="24"/>
              </w:rPr>
              <w:br/>
              <w:t>Materiały eksploatacyjne: Toner standardowy Min. 4 000 wydruków przy 6% pokryciu A4</w:t>
            </w:r>
            <w:r w:rsidRPr="00646E38">
              <w:rPr>
                <w:rFonts w:ascii="Arial" w:hAnsi="Arial" w:cs="Arial"/>
                <w:sz w:val="24"/>
                <w:szCs w:val="24"/>
              </w:rPr>
              <w:br/>
              <w:t xml:space="preserve">Możliwość rozbudowy: Podajnik na 500 arkuszy (A4 80 g/m2), standardowy faks, Min. 1 taca odbiorcza o pojemności min. 500 arkuszy (A4, 80 g/m2). </w:t>
            </w:r>
            <w:r w:rsidRPr="00646E38">
              <w:rPr>
                <w:rFonts w:ascii="Arial" w:hAnsi="Arial" w:cs="Arial"/>
                <w:sz w:val="24"/>
                <w:szCs w:val="24"/>
              </w:rPr>
              <w:br/>
              <w:t xml:space="preserve">Certyfikaty: Certyfikat ISO 9001 dla producenta sprzętu – dokument potwierdzający dołączyć do oferty, Deklaracja zgodności CE, </w:t>
            </w:r>
            <w:proofErr w:type="spellStart"/>
            <w:r w:rsidRPr="00646E38">
              <w:rPr>
                <w:rFonts w:ascii="Arial" w:hAnsi="Arial" w:cs="Arial"/>
                <w:sz w:val="24"/>
                <w:szCs w:val="24"/>
              </w:rPr>
              <w:t>RoHS</w:t>
            </w:r>
            <w:proofErr w:type="spellEnd"/>
            <w:r w:rsidRPr="00646E38">
              <w:rPr>
                <w:rFonts w:ascii="Arial" w:hAnsi="Arial" w:cs="Arial"/>
                <w:sz w:val="24"/>
                <w:szCs w:val="24"/>
              </w:rPr>
              <w:t xml:space="preserve">. </w:t>
            </w:r>
            <w:r w:rsidRPr="00646E38">
              <w:rPr>
                <w:rFonts w:ascii="Arial" w:hAnsi="Arial" w:cs="Arial"/>
                <w:sz w:val="24"/>
                <w:szCs w:val="24"/>
              </w:rPr>
              <w:br/>
              <w:t xml:space="preserve">Napięcie wejściowe: AC pracujący w sieci 230 V 50/60 </w:t>
            </w:r>
            <w:proofErr w:type="spellStart"/>
            <w:r w:rsidRPr="00646E38">
              <w:rPr>
                <w:rFonts w:ascii="Arial" w:hAnsi="Arial" w:cs="Arial"/>
                <w:sz w:val="24"/>
                <w:szCs w:val="24"/>
              </w:rPr>
              <w:t>Hz</w:t>
            </w:r>
            <w:proofErr w:type="spellEnd"/>
            <w:r w:rsidRPr="00646E38">
              <w:rPr>
                <w:rFonts w:ascii="Arial" w:hAnsi="Arial" w:cs="Arial"/>
                <w:sz w:val="24"/>
                <w:szCs w:val="24"/>
              </w:rPr>
              <w:t xml:space="preserve"> prądu zmiennego. </w:t>
            </w:r>
            <w:r w:rsidRPr="00646E38">
              <w:rPr>
                <w:rFonts w:ascii="Arial" w:hAnsi="Arial" w:cs="Arial"/>
                <w:sz w:val="24"/>
                <w:szCs w:val="24"/>
              </w:rPr>
              <w:br/>
              <w:t xml:space="preserve">Dodatkowe wymagania: drukarka musi być fabrycznie nowa. </w:t>
            </w:r>
            <w:r w:rsidRPr="00646E38">
              <w:rPr>
                <w:rFonts w:ascii="Arial" w:hAnsi="Arial" w:cs="Arial"/>
                <w:sz w:val="24"/>
                <w:szCs w:val="24"/>
              </w:rPr>
              <w:br/>
              <w:t xml:space="preserve">Dołączone akcesoria: przewód zasilający, materiały eksploatacyjne. </w:t>
            </w:r>
          </w:p>
        </w:tc>
        <w:tc>
          <w:tcPr>
            <w:tcW w:w="1547" w:type="dxa"/>
            <w:vMerge w:val="restart"/>
            <w:noWrap/>
            <w:hideMark/>
          </w:tcPr>
          <w:p w14:paraId="179FCF7E" w14:textId="2BED806E" w:rsidR="00646E38" w:rsidRPr="00646E38" w:rsidRDefault="00646E38" w:rsidP="00646E38">
            <w:pPr>
              <w:spacing w:before="120" w:after="120" w:line="360" w:lineRule="auto"/>
              <w:rPr>
                <w:rFonts w:ascii="Arial" w:hAnsi="Arial" w:cs="Arial"/>
                <w:b/>
                <w:bCs/>
                <w:sz w:val="24"/>
                <w:szCs w:val="24"/>
              </w:rPr>
            </w:pPr>
            <w:r w:rsidRPr="00646E38">
              <w:rPr>
                <w:rFonts w:ascii="Arial" w:hAnsi="Arial" w:cs="Arial"/>
                <w:b/>
                <w:bCs/>
                <w:sz w:val="24"/>
                <w:szCs w:val="24"/>
              </w:rPr>
              <w:lastRenderedPageBreak/>
              <w:t>1</w:t>
            </w:r>
            <w:r w:rsidR="00F740EB">
              <w:rPr>
                <w:rFonts w:ascii="Arial" w:hAnsi="Arial" w:cs="Arial"/>
                <w:b/>
                <w:bCs/>
                <w:sz w:val="24"/>
                <w:szCs w:val="24"/>
              </w:rPr>
              <w:t xml:space="preserve"> dla każdej z 4 placówek</w:t>
            </w:r>
          </w:p>
        </w:tc>
      </w:tr>
      <w:tr w:rsidR="00646E38" w:rsidRPr="00646E38" w14:paraId="471CBA55" w14:textId="77777777" w:rsidTr="00F740EB">
        <w:trPr>
          <w:trHeight w:val="780"/>
        </w:trPr>
        <w:tc>
          <w:tcPr>
            <w:tcW w:w="690" w:type="dxa"/>
            <w:vMerge/>
            <w:hideMark/>
          </w:tcPr>
          <w:p w14:paraId="22D124B2" w14:textId="77777777" w:rsidR="00646E38" w:rsidRPr="00646E38" w:rsidRDefault="00646E38" w:rsidP="00646E38">
            <w:pPr>
              <w:spacing w:before="120" w:after="120" w:line="360" w:lineRule="auto"/>
              <w:rPr>
                <w:rFonts w:ascii="Arial" w:hAnsi="Arial" w:cs="Arial"/>
                <w:sz w:val="24"/>
                <w:szCs w:val="24"/>
              </w:rPr>
            </w:pPr>
          </w:p>
        </w:tc>
        <w:tc>
          <w:tcPr>
            <w:tcW w:w="2332" w:type="dxa"/>
            <w:vMerge/>
            <w:hideMark/>
          </w:tcPr>
          <w:p w14:paraId="4C797DBB" w14:textId="77777777" w:rsidR="00646E38" w:rsidRPr="00646E38" w:rsidRDefault="00646E38" w:rsidP="00646E38">
            <w:pPr>
              <w:spacing w:before="120" w:after="120" w:line="360" w:lineRule="auto"/>
              <w:rPr>
                <w:rFonts w:ascii="Arial" w:hAnsi="Arial" w:cs="Arial"/>
                <w:sz w:val="24"/>
                <w:szCs w:val="24"/>
              </w:rPr>
            </w:pPr>
          </w:p>
        </w:tc>
        <w:tc>
          <w:tcPr>
            <w:tcW w:w="5496" w:type="dxa"/>
            <w:vMerge/>
            <w:hideMark/>
          </w:tcPr>
          <w:p w14:paraId="6BD94A32" w14:textId="77777777" w:rsidR="00646E38" w:rsidRPr="00646E38" w:rsidRDefault="00646E38" w:rsidP="00646E38">
            <w:pPr>
              <w:spacing w:before="120" w:after="120" w:line="360" w:lineRule="auto"/>
              <w:rPr>
                <w:rFonts w:ascii="Arial" w:hAnsi="Arial" w:cs="Arial"/>
                <w:sz w:val="24"/>
                <w:szCs w:val="24"/>
              </w:rPr>
            </w:pPr>
          </w:p>
        </w:tc>
        <w:tc>
          <w:tcPr>
            <w:tcW w:w="1547" w:type="dxa"/>
            <w:vMerge/>
            <w:hideMark/>
          </w:tcPr>
          <w:p w14:paraId="0A004326" w14:textId="77777777" w:rsidR="00646E38" w:rsidRPr="00646E38" w:rsidRDefault="00646E38" w:rsidP="00646E38">
            <w:pPr>
              <w:spacing w:before="120" w:after="120" w:line="360" w:lineRule="auto"/>
              <w:rPr>
                <w:rFonts w:ascii="Arial" w:hAnsi="Arial" w:cs="Arial"/>
                <w:b/>
                <w:bCs/>
                <w:sz w:val="24"/>
                <w:szCs w:val="24"/>
              </w:rPr>
            </w:pPr>
          </w:p>
        </w:tc>
      </w:tr>
      <w:tr w:rsidR="00646E38" w:rsidRPr="00646E38" w14:paraId="33C85818" w14:textId="77777777" w:rsidTr="00F740EB">
        <w:trPr>
          <w:trHeight w:val="1200"/>
        </w:trPr>
        <w:tc>
          <w:tcPr>
            <w:tcW w:w="690" w:type="dxa"/>
            <w:noWrap/>
            <w:hideMark/>
          </w:tcPr>
          <w:p w14:paraId="34252B31" w14:textId="77777777" w:rsidR="00646E38" w:rsidRPr="00646E38" w:rsidRDefault="00646E38" w:rsidP="00646E38">
            <w:pPr>
              <w:spacing w:before="120" w:after="120" w:line="360" w:lineRule="auto"/>
              <w:rPr>
                <w:rFonts w:ascii="Arial" w:hAnsi="Arial" w:cs="Arial"/>
                <w:sz w:val="24"/>
                <w:szCs w:val="24"/>
              </w:rPr>
            </w:pPr>
            <w:r w:rsidRPr="00646E38">
              <w:rPr>
                <w:rFonts w:ascii="Arial" w:hAnsi="Arial" w:cs="Arial"/>
                <w:sz w:val="24"/>
                <w:szCs w:val="24"/>
              </w:rPr>
              <w:t>3</w:t>
            </w:r>
          </w:p>
        </w:tc>
        <w:tc>
          <w:tcPr>
            <w:tcW w:w="2332" w:type="dxa"/>
            <w:hideMark/>
          </w:tcPr>
          <w:p w14:paraId="10F6C840" w14:textId="77777777" w:rsidR="00646E38" w:rsidRPr="00646E38" w:rsidRDefault="00646E38" w:rsidP="00646E38">
            <w:pPr>
              <w:spacing w:before="120" w:after="120" w:line="360" w:lineRule="auto"/>
              <w:rPr>
                <w:rFonts w:ascii="Arial" w:hAnsi="Arial" w:cs="Arial"/>
                <w:sz w:val="24"/>
                <w:szCs w:val="24"/>
              </w:rPr>
            </w:pPr>
            <w:r w:rsidRPr="00646E38">
              <w:rPr>
                <w:rFonts w:ascii="Arial" w:hAnsi="Arial" w:cs="Arial"/>
                <w:sz w:val="24"/>
                <w:szCs w:val="24"/>
              </w:rPr>
              <w:t>Toner</w:t>
            </w:r>
          </w:p>
        </w:tc>
        <w:tc>
          <w:tcPr>
            <w:tcW w:w="5496" w:type="dxa"/>
            <w:hideMark/>
          </w:tcPr>
          <w:p w14:paraId="666D03BC" w14:textId="77777777" w:rsidR="00646E38" w:rsidRPr="00646E38" w:rsidRDefault="00646E38" w:rsidP="00646E38">
            <w:pPr>
              <w:spacing w:before="120" w:after="120" w:line="360" w:lineRule="auto"/>
              <w:rPr>
                <w:rFonts w:ascii="Arial" w:hAnsi="Arial" w:cs="Arial"/>
                <w:sz w:val="24"/>
                <w:szCs w:val="24"/>
              </w:rPr>
            </w:pPr>
            <w:r w:rsidRPr="00646E38">
              <w:rPr>
                <w:rFonts w:ascii="Arial" w:hAnsi="Arial" w:cs="Arial"/>
                <w:sz w:val="24"/>
                <w:szCs w:val="24"/>
              </w:rPr>
              <w:t>Toner czarny (monochromatyczny) przeznaczony do oferowanego urządzenia wielofunkcyjnego laserowego mono A3, fabrycznie nowy, nieużywany, zapewniający pełną kompatybilność z oferowanym urządzeniem</w:t>
            </w:r>
          </w:p>
        </w:tc>
        <w:tc>
          <w:tcPr>
            <w:tcW w:w="1547" w:type="dxa"/>
            <w:noWrap/>
            <w:hideMark/>
          </w:tcPr>
          <w:p w14:paraId="7F351DE2" w14:textId="1C30A6D2" w:rsidR="00646E38" w:rsidRPr="00646E38" w:rsidRDefault="00646E38" w:rsidP="00646E38">
            <w:pPr>
              <w:spacing w:before="120" w:after="120" w:line="360" w:lineRule="auto"/>
              <w:rPr>
                <w:rFonts w:ascii="Arial" w:hAnsi="Arial" w:cs="Arial"/>
                <w:b/>
                <w:bCs/>
                <w:sz w:val="24"/>
                <w:szCs w:val="24"/>
              </w:rPr>
            </w:pPr>
            <w:r w:rsidRPr="00646E38">
              <w:rPr>
                <w:rFonts w:ascii="Arial" w:hAnsi="Arial" w:cs="Arial"/>
                <w:b/>
                <w:bCs/>
                <w:sz w:val="24"/>
                <w:szCs w:val="24"/>
              </w:rPr>
              <w:t>4</w:t>
            </w:r>
            <w:r w:rsidR="00F740EB">
              <w:rPr>
                <w:rFonts w:ascii="Arial" w:hAnsi="Arial" w:cs="Arial"/>
                <w:b/>
                <w:bCs/>
                <w:sz w:val="24"/>
                <w:szCs w:val="24"/>
              </w:rPr>
              <w:t xml:space="preserve"> dla każdych z 4 placówek</w:t>
            </w:r>
          </w:p>
        </w:tc>
      </w:tr>
      <w:tr w:rsidR="00646E38" w:rsidRPr="00646E38" w14:paraId="15ADD236" w14:textId="77777777" w:rsidTr="00F740EB">
        <w:trPr>
          <w:trHeight w:val="4920"/>
        </w:trPr>
        <w:tc>
          <w:tcPr>
            <w:tcW w:w="690" w:type="dxa"/>
            <w:noWrap/>
            <w:hideMark/>
          </w:tcPr>
          <w:p w14:paraId="27E86743" w14:textId="77777777" w:rsidR="00646E38" w:rsidRPr="00646E38" w:rsidRDefault="00646E38" w:rsidP="00646E38">
            <w:pPr>
              <w:spacing w:before="120" w:after="120" w:line="360" w:lineRule="auto"/>
              <w:rPr>
                <w:rFonts w:ascii="Arial" w:hAnsi="Arial" w:cs="Arial"/>
                <w:sz w:val="24"/>
                <w:szCs w:val="24"/>
              </w:rPr>
            </w:pPr>
            <w:r w:rsidRPr="00646E38">
              <w:rPr>
                <w:rFonts w:ascii="Arial" w:hAnsi="Arial" w:cs="Arial"/>
                <w:sz w:val="24"/>
                <w:szCs w:val="24"/>
              </w:rPr>
              <w:lastRenderedPageBreak/>
              <w:t>4</w:t>
            </w:r>
          </w:p>
        </w:tc>
        <w:tc>
          <w:tcPr>
            <w:tcW w:w="2332" w:type="dxa"/>
            <w:hideMark/>
          </w:tcPr>
          <w:p w14:paraId="19CE4750" w14:textId="77777777" w:rsidR="00646E38" w:rsidRPr="00646E38" w:rsidRDefault="00646E38" w:rsidP="00646E38">
            <w:pPr>
              <w:spacing w:before="120" w:after="120" w:line="360" w:lineRule="auto"/>
              <w:rPr>
                <w:rFonts w:ascii="Arial" w:hAnsi="Arial" w:cs="Arial"/>
                <w:sz w:val="24"/>
                <w:szCs w:val="24"/>
              </w:rPr>
            </w:pPr>
            <w:r w:rsidRPr="00646E38">
              <w:rPr>
                <w:rFonts w:ascii="Arial" w:hAnsi="Arial" w:cs="Arial"/>
                <w:sz w:val="24"/>
                <w:szCs w:val="24"/>
              </w:rPr>
              <w:t xml:space="preserve">Niszczarka </w:t>
            </w:r>
          </w:p>
        </w:tc>
        <w:tc>
          <w:tcPr>
            <w:tcW w:w="5496" w:type="dxa"/>
            <w:hideMark/>
          </w:tcPr>
          <w:p w14:paraId="199296F7" w14:textId="77777777" w:rsidR="00646E38" w:rsidRPr="00646E38" w:rsidRDefault="00646E38" w:rsidP="00646E38">
            <w:pPr>
              <w:spacing w:before="120" w:after="120" w:line="360" w:lineRule="auto"/>
              <w:rPr>
                <w:rFonts w:ascii="Arial" w:hAnsi="Arial" w:cs="Arial"/>
                <w:sz w:val="24"/>
                <w:szCs w:val="24"/>
              </w:rPr>
            </w:pPr>
            <w:r w:rsidRPr="00646E38">
              <w:rPr>
                <w:rFonts w:ascii="Arial" w:hAnsi="Arial" w:cs="Arial"/>
                <w:sz w:val="24"/>
                <w:szCs w:val="24"/>
              </w:rPr>
              <w:t>automatyczny start/stop</w:t>
            </w:r>
            <w:r w:rsidRPr="00646E38">
              <w:rPr>
                <w:rFonts w:ascii="Arial" w:hAnsi="Arial" w:cs="Arial"/>
                <w:sz w:val="24"/>
                <w:szCs w:val="24"/>
              </w:rPr>
              <w:br/>
              <w:t>automatyczne zatrzymanie pracy w momencie otwarcia pojemnika</w:t>
            </w:r>
            <w:r w:rsidRPr="00646E38">
              <w:rPr>
                <w:rFonts w:ascii="Arial" w:hAnsi="Arial" w:cs="Arial"/>
                <w:sz w:val="24"/>
                <w:szCs w:val="24"/>
              </w:rPr>
              <w:br/>
            </w:r>
            <w:proofErr w:type="spellStart"/>
            <w:r w:rsidRPr="00646E38">
              <w:rPr>
                <w:rFonts w:ascii="Arial" w:hAnsi="Arial" w:cs="Arial"/>
                <w:sz w:val="24"/>
                <w:szCs w:val="24"/>
              </w:rPr>
              <w:t>autorevers</w:t>
            </w:r>
            <w:proofErr w:type="spellEnd"/>
            <w:r w:rsidRPr="00646E38">
              <w:rPr>
                <w:rFonts w:ascii="Arial" w:hAnsi="Arial" w:cs="Arial"/>
                <w:sz w:val="24"/>
                <w:szCs w:val="24"/>
              </w:rPr>
              <w:t xml:space="preserve"> - automatyczne cofanie przy blokadzie papieru </w:t>
            </w:r>
            <w:r w:rsidRPr="00646E38">
              <w:rPr>
                <w:rFonts w:ascii="Arial" w:hAnsi="Arial" w:cs="Arial"/>
                <w:sz w:val="24"/>
                <w:szCs w:val="24"/>
              </w:rPr>
              <w:br/>
              <w:t xml:space="preserve"> zabezpieczenie termiczne silnika</w:t>
            </w:r>
            <w:r w:rsidRPr="00646E38">
              <w:rPr>
                <w:rFonts w:ascii="Arial" w:hAnsi="Arial" w:cs="Arial"/>
                <w:sz w:val="24"/>
                <w:szCs w:val="24"/>
              </w:rPr>
              <w:br/>
              <w:t>czujnik wejścia</w:t>
            </w:r>
            <w:r w:rsidRPr="00646E38">
              <w:rPr>
                <w:rFonts w:ascii="Arial" w:hAnsi="Arial" w:cs="Arial"/>
                <w:sz w:val="24"/>
                <w:szCs w:val="24"/>
              </w:rPr>
              <w:br/>
              <w:t xml:space="preserve"> oddzielne szczeliny na papier i CD ( dwa oddzielne pojemniki na ścinki)</w:t>
            </w:r>
            <w:r w:rsidRPr="00646E38">
              <w:rPr>
                <w:rFonts w:ascii="Arial" w:hAnsi="Arial" w:cs="Arial"/>
                <w:sz w:val="24"/>
                <w:szCs w:val="24"/>
              </w:rPr>
              <w:br/>
              <w:t xml:space="preserve"> kółka jezdne</w:t>
            </w:r>
            <w:r w:rsidRPr="00646E38">
              <w:rPr>
                <w:rFonts w:ascii="Arial" w:hAnsi="Arial" w:cs="Arial"/>
                <w:sz w:val="24"/>
                <w:szCs w:val="24"/>
              </w:rPr>
              <w:br/>
              <w:t>mechanizm tnący ze stali utwardzonej niszczy spinacze, zszywki i karty kredytowe</w:t>
            </w:r>
            <w:r w:rsidRPr="00646E38">
              <w:rPr>
                <w:rFonts w:ascii="Arial" w:hAnsi="Arial" w:cs="Arial"/>
                <w:sz w:val="24"/>
                <w:szCs w:val="24"/>
              </w:rPr>
              <w:br/>
              <w:t xml:space="preserve"> okienko w koszu zasypowym, pozwalające kontrolować poziom zapełnienia</w:t>
            </w:r>
            <w:r w:rsidRPr="00646E38">
              <w:rPr>
                <w:rFonts w:ascii="Arial" w:hAnsi="Arial" w:cs="Arial"/>
                <w:sz w:val="24"/>
                <w:szCs w:val="24"/>
              </w:rPr>
              <w:br/>
              <w:t>szerokość wejścia w mm 220</w:t>
            </w:r>
            <w:r w:rsidRPr="00646E38">
              <w:rPr>
                <w:rFonts w:ascii="Arial" w:hAnsi="Arial" w:cs="Arial"/>
                <w:sz w:val="24"/>
                <w:szCs w:val="24"/>
              </w:rPr>
              <w:br/>
              <w:t>typ cięcia cząstki</w:t>
            </w:r>
            <w:r w:rsidRPr="00646E38">
              <w:rPr>
                <w:rFonts w:ascii="Arial" w:hAnsi="Arial" w:cs="Arial"/>
                <w:sz w:val="24"/>
                <w:szCs w:val="24"/>
              </w:rPr>
              <w:br/>
              <w:t>szerokość cięcia w mm 2 x 8</w:t>
            </w:r>
            <w:r w:rsidRPr="00646E38">
              <w:rPr>
                <w:rFonts w:ascii="Arial" w:hAnsi="Arial" w:cs="Arial"/>
                <w:sz w:val="24"/>
                <w:szCs w:val="24"/>
              </w:rPr>
              <w:br/>
              <w:t>ilość jednorazowo ciętych arkuszy A4 (70g) 11</w:t>
            </w:r>
            <w:r w:rsidRPr="00646E38">
              <w:rPr>
                <w:rFonts w:ascii="Arial" w:hAnsi="Arial" w:cs="Arial"/>
                <w:sz w:val="24"/>
                <w:szCs w:val="24"/>
              </w:rPr>
              <w:br/>
              <w:t>prędkość cięcia w m/min. 2.2</w:t>
            </w:r>
            <w:r w:rsidRPr="00646E38">
              <w:rPr>
                <w:rFonts w:ascii="Arial" w:hAnsi="Arial" w:cs="Arial"/>
                <w:sz w:val="24"/>
                <w:szCs w:val="24"/>
              </w:rPr>
              <w:br/>
              <w:t>poziom bezpieczeństwa DIN 6639 P-5/O-2/T-5/E-4/F-2</w:t>
            </w:r>
            <w:r w:rsidRPr="00646E38">
              <w:rPr>
                <w:rFonts w:ascii="Arial" w:hAnsi="Arial" w:cs="Arial"/>
                <w:sz w:val="24"/>
                <w:szCs w:val="24"/>
              </w:rPr>
              <w:br/>
              <w:t>pojemność kosza w L 20</w:t>
            </w:r>
          </w:p>
        </w:tc>
        <w:tc>
          <w:tcPr>
            <w:tcW w:w="1547" w:type="dxa"/>
            <w:noWrap/>
            <w:hideMark/>
          </w:tcPr>
          <w:p w14:paraId="27B63F79" w14:textId="0368CDE6" w:rsidR="00646E38" w:rsidRPr="00646E38" w:rsidRDefault="00646E38" w:rsidP="00646E38">
            <w:pPr>
              <w:spacing w:before="120" w:after="120" w:line="360" w:lineRule="auto"/>
              <w:rPr>
                <w:rFonts w:ascii="Arial" w:hAnsi="Arial" w:cs="Arial"/>
                <w:b/>
                <w:bCs/>
                <w:sz w:val="24"/>
                <w:szCs w:val="24"/>
              </w:rPr>
            </w:pPr>
            <w:r w:rsidRPr="00646E38">
              <w:rPr>
                <w:rFonts w:ascii="Arial" w:hAnsi="Arial" w:cs="Arial"/>
                <w:b/>
                <w:bCs/>
                <w:sz w:val="24"/>
                <w:szCs w:val="24"/>
              </w:rPr>
              <w:t>1</w:t>
            </w:r>
            <w:r w:rsidR="00F740EB">
              <w:rPr>
                <w:rFonts w:ascii="Arial" w:hAnsi="Arial" w:cs="Arial"/>
                <w:b/>
                <w:bCs/>
                <w:sz w:val="24"/>
                <w:szCs w:val="24"/>
              </w:rPr>
              <w:t xml:space="preserve"> dla każdej z 4 placówek</w:t>
            </w:r>
          </w:p>
        </w:tc>
      </w:tr>
    </w:tbl>
    <w:p w14:paraId="57EACD73" w14:textId="77777777" w:rsidR="00646E38" w:rsidRPr="00646E38" w:rsidRDefault="00646E38" w:rsidP="008A2497">
      <w:pPr>
        <w:spacing w:before="120" w:after="120" w:line="360" w:lineRule="auto"/>
        <w:rPr>
          <w:rFonts w:ascii="Arial" w:hAnsi="Arial" w:cs="Arial"/>
          <w:sz w:val="24"/>
          <w:szCs w:val="24"/>
        </w:rPr>
      </w:pPr>
    </w:p>
    <w:sectPr w:rsidR="00646E38" w:rsidRPr="00646E38" w:rsidSect="001D2665">
      <w:footerReference w:type="default" r:id="rId9"/>
      <w:headerReference w:type="first" r:id="rId1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72F195" w14:textId="77777777" w:rsidR="00AE1F38" w:rsidRDefault="00AE1F38">
      <w:pPr>
        <w:spacing w:before="0" w:after="0" w:line="240" w:lineRule="auto"/>
      </w:pPr>
      <w:r>
        <w:separator/>
      </w:r>
    </w:p>
  </w:endnote>
  <w:endnote w:type="continuationSeparator" w:id="0">
    <w:p w14:paraId="5152E1A0" w14:textId="77777777" w:rsidR="00AE1F38" w:rsidRDefault="00AE1F38">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DokChampa">
    <w:altName w:val="DokChampa"/>
    <w:charset w:val="DE"/>
    <w:family w:val="swiss"/>
    <w:pitch w:val="variable"/>
    <w:sig w:usb0="83000003" w:usb1="00000000" w:usb2="00000000" w:usb3="00000000" w:csb0="00010001" w:csb1="00000000"/>
  </w:font>
  <w:font w:name="Calibri Light">
    <w:panose1 w:val="020F03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24"/>
        <w:szCs w:val="24"/>
      </w:rPr>
      <w:id w:val="-1302380751"/>
      <w:docPartObj>
        <w:docPartGallery w:val="Page Numbers (Bottom of Page)"/>
        <w:docPartUnique/>
      </w:docPartObj>
    </w:sdtPr>
    <w:sdtEndPr/>
    <w:sdtContent>
      <w:sdt>
        <w:sdtPr>
          <w:rPr>
            <w:sz w:val="24"/>
            <w:szCs w:val="24"/>
          </w:rPr>
          <w:id w:val="-1705238520"/>
          <w:docPartObj>
            <w:docPartGallery w:val="Page Numbers (Top of Page)"/>
            <w:docPartUnique/>
          </w:docPartObj>
        </w:sdtPr>
        <w:sdtEndPr/>
        <w:sdtContent>
          <w:p w14:paraId="1F107ECD" w14:textId="7D9F65A2" w:rsidR="003F77D4" w:rsidRPr="00160DC7" w:rsidRDefault="005D5F58" w:rsidP="005D5F58">
            <w:pPr>
              <w:pStyle w:val="Stopka"/>
              <w:rPr>
                <w:sz w:val="24"/>
                <w:szCs w:val="24"/>
              </w:rPr>
            </w:pPr>
            <w:r w:rsidRPr="00160DC7">
              <w:rPr>
                <w:rFonts w:ascii="Arial" w:hAnsi="Arial" w:cs="Arial"/>
                <w:sz w:val="24"/>
                <w:szCs w:val="24"/>
              </w:rPr>
              <w:t xml:space="preserve">Strona </w:t>
            </w:r>
            <w:r w:rsidRPr="00160DC7">
              <w:rPr>
                <w:rFonts w:ascii="Arial" w:hAnsi="Arial" w:cs="Arial"/>
                <w:b/>
                <w:bCs/>
                <w:sz w:val="24"/>
                <w:szCs w:val="24"/>
              </w:rPr>
              <w:fldChar w:fldCharType="begin"/>
            </w:r>
            <w:r w:rsidRPr="00160DC7">
              <w:rPr>
                <w:rFonts w:ascii="Arial" w:hAnsi="Arial" w:cs="Arial"/>
                <w:b/>
                <w:bCs/>
                <w:sz w:val="24"/>
                <w:szCs w:val="24"/>
              </w:rPr>
              <w:instrText>PAGE</w:instrText>
            </w:r>
            <w:r w:rsidRPr="00160DC7">
              <w:rPr>
                <w:rFonts w:ascii="Arial" w:hAnsi="Arial" w:cs="Arial"/>
                <w:b/>
                <w:bCs/>
                <w:sz w:val="24"/>
                <w:szCs w:val="24"/>
              </w:rPr>
              <w:fldChar w:fldCharType="separate"/>
            </w:r>
            <w:r w:rsidRPr="00160DC7">
              <w:rPr>
                <w:rFonts w:ascii="Arial" w:hAnsi="Arial" w:cs="Arial"/>
                <w:b/>
                <w:bCs/>
                <w:sz w:val="24"/>
                <w:szCs w:val="24"/>
              </w:rPr>
              <w:t>2</w:t>
            </w:r>
            <w:r w:rsidRPr="00160DC7">
              <w:rPr>
                <w:rFonts w:ascii="Arial" w:hAnsi="Arial" w:cs="Arial"/>
                <w:b/>
                <w:bCs/>
                <w:sz w:val="24"/>
                <w:szCs w:val="24"/>
              </w:rPr>
              <w:fldChar w:fldCharType="end"/>
            </w:r>
            <w:r w:rsidRPr="00160DC7">
              <w:rPr>
                <w:rFonts w:ascii="Arial" w:hAnsi="Arial" w:cs="Arial"/>
                <w:sz w:val="24"/>
                <w:szCs w:val="24"/>
              </w:rPr>
              <w:t xml:space="preserve"> z </w:t>
            </w:r>
            <w:r w:rsidRPr="00160DC7">
              <w:rPr>
                <w:rFonts w:ascii="Arial" w:hAnsi="Arial" w:cs="Arial"/>
                <w:b/>
                <w:bCs/>
                <w:sz w:val="24"/>
                <w:szCs w:val="24"/>
              </w:rPr>
              <w:fldChar w:fldCharType="begin"/>
            </w:r>
            <w:r w:rsidRPr="00160DC7">
              <w:rPr>
                <w:rFonts w:ascii="Arial" w:hAnsi="Arial" w:cs="Arial"/>
                <w:b/>
                <w:bCs/>
                <w:sz w:val="24"/>
                <w:szCs w:val="24"/>
              </w:rPr>
              <w:instrText>NUMPAGES</w:instrText>
            </w:r>
            <w:r w:rsidRPr="00160DC7">
              <w:rPr>
                <w:rFonts w:ascii="Arial" w:hAnsi="Arial" w:cs="Arial"/>
                <w:b/>
                <w:bCs/>
                <w:sz w:val="24"/>
                <w:szCs w:val="24"/>
              </w:rPr>
              <w:fldChar w:fldCharType="separate"/>
            </w:r>
            <w:r w:rsidRPr="00160DC7">
              <w:rPr>
                <w:rFonts w:ascii="Arial" w:hAnsi="Arial" w:cs="Arial"/>
                <w:b/>
                <w:bCs/>
                <w:sz w:val="24"/>
                <w:szCs w:val="24"/>
              </w:rPr>
              <w:t>2</w:t>
            </w:r>
            <w:r w:rsidRPr="00160DC7">
              <w:rPr>
                <w:rFonts w:ascii="Arial" w:hAnsi="Arial" w:cs="Arial"/>
                <w:b/>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16506C" w14:textId="77777777" w:rsidR="00AE1F38" w:rsidRDefault="00AE1F38">
      <w:pPr>
        <w:spacing w:before="0" w:after="0" w:line="240" w:lineRule="auto"/>
      </w:pPr>
      <w:r>
        <w:separator/>
      </w:r>
    </w:p>
  </w:footnote>
  <w:footnote w:type="continuationSeparator" w:id="0">
    <w:p w14:paraId="1694C7E9" w14:textId="77777777" w:rsidR="00AE1F38" w:rsidRDefault="00AE1F38">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EC224B" w14:textId="796C1226" w:rsidR="00711886" w:rsidRDefault="00122C2D">
    <w:pPr>
      <w:pStyle w:val="Nagwek"/>
    </w:pPr>
    <w:r>
      <w:rPr>
        <w:noProof/>
      </w:rPr>
      <w:drawing>
        <wp:inline distT="0" distB="0" distL="0" distR="0" wp14:anchorId="420139AF" wp14:editId="440ECE68">
          <wp:extent cx="5759450" cy="753745"/>
          <wp:effectExtent l="0" t="0" r="0" b="8255"/>
          <wp:docPr id="2034232353"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4232353" name="Obraz 1"/>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5759450" cy="75374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EA4094"/>
    <w:multiLevelType w:val="hybridMultilevel"/>
    <w:tmpl w:val="7500F934"/>
    <w:lvl w:ilvl="0" w:tplc="0415000F">
      <w:start w:val="1"/>
      <w:numFmt w:val="decimal"/>
      <w:lvlText w:val="%1."/>
      <w:lvlJc w:val="left"/>
      <w:pPr>
        <w:ind w:left="502" w:hanging="360"/>
      </w:p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 w15:restartNumberingAfterBreak="0">
    <w:nsid w:val="11E3609F"/>
    <w:multiLevelType w:val="hybridMultilevel"/>
    <w:tmpl w:val="EFF88D40"/>
    <w:lvl w:ilvl="0" w:tplc="7F36A45C">
      <w:start w:val="1"/>
      <w:numFmt w:val="decimal"/>
      <w:lvlText w:val="%1."/>
      <w:lvlJc w:val="left"/>
      <w:pPr>
        <w:ind w:left="502" w:hanging="360"/>
        <w:jc w:val="right"/>
      </w:pPr>
      <w:rPr>
        <w:rFonts w:hint="default"/>
        <w:b w:val="0"/>
        <w:bCs/>
        <w:spacing w:val="-1"/>
        <w:w w:val="100"/>
        <w:lang w:val="pl-PL" w:eastAsia="en-US" w:bidi="ar-SA"/>
      </w:rPr>
    </w:lvl>
    <w:lvl w:ilvl="1" w:tplc="4B9AD608">
      <w:start w:val="1"/>
      <w:numFmt w:val="decimal"/>
      <w:lvlText w:val="%2)"/>
      <w:lvlJc w:val="left"/>
      <w:pPr>
        <w:ind w:left="427" w:hanging="425"/>
      </w:pPr>
      <w:rPr>
        <w:rFonts w:ascii="Verdana" w:eastAsia="Verdana" w:hAnsi="Verdana" w:cs="Verdana" w:hint="default"/>
        <w:b w:val="0"/>
        <w:bCs w:val="0"/>
        <w:i w:val="0"/>
        <w:iCs w:val="0"/>
        <w:spacing w:val="0"/>
        <w:w w:val="100"/>
        <w:sz w:val="18"/>
        <w:szCs w:val="18"/>
        <w:lang w:val="pl-PL" w:eastAsia="en-US" w:bidi="ar-SA"/>
      </w:rPr>
    </w:lvl>
    <w:lvl w:ilvl="2" w:tplc="9CB2C8E0">
      <w:numFmt w:val="bullet"/>
      <w:lvlText w:val="•"/>
      <w:lvlJc w:val="left"/>
      <w:pPr>
        <w:ind w:left="500" w:hanging="425"/>
      </w:pPr>
      <w:rPr>
        <w:rFonts w:hint="default"/>
        <w:lang w:val="pl-PL" w:eastAsia="en-US" w:bidi="ar-SA"/>
      </w:rPr>
    </w:lvl>
    <w:lvl w:ilvl="3" w:tplc="D2382C70">
      <w:numFmt w:val="bullet"/>
      <w:lvlText w:val="•"/>
      <w:lvlJc w:val="left"/>
      <w:pPr>
        <w:ind w:left="1642" w:hanging="425"/>
      </w:pPr>
      <w:rPr>
        <w:rFonts w:hint="default"/>
        <w:lang w:val="pl-PL" w:eastAsia="en-US" w:bidi="ar-SA"/>
      </w:rPr>
    </w:lvl>
    <w:lvl w:ilvl="4" w:tplc="0F021188">
      <w:numFmt w:val="bullet"/>
      <w:lvlText w:val="•"/>
      <w:lvlJc w:val="left"/>
      <w:pPr>
        <w:ind w:left="2784" w:hanging="425"/>
      </w:pPr>
      <w:rPr>
        <w:rFonts w:hint="default"/>
        <w:lang w:val="pl-PL" w:eastAsia="en-US" w:bidi="ar-SA"/>
      </w:rPr>
    </w:lvl>
    <w:lvl w:ilvl="5" w:tplc="105CF7F4">
      <w:numFmt w:val="bullet"/>
      <w:lvlText w:val="•"/>
      <w:lvlJc w:val="left"/>
      <w:pPr>
        <w:ind w:left="3927" w:hanging="425"/>
      </w:pPr>
      <w:rPr>
        <w:rFonts w:hint="default"/>
        <w:lang w:val="pl-PL" w:eastAsia="en-US" w:bidi="ar-SA"/>
      </w:rPr>
    </w:lvl>
    <w:lvl w:ilvl="6" w:tplc="FF88AE24">
      <w:numFmt w:val="bullet"/>
      <w:lvlText w:val="•"/>
      <w:lvlJc w:val="left"/>
      <w:pPr>
        <w:ind w:left="5069" w:hanging="425"/>
      </w:pPr>
      <w:rPr>
        <w:rFonts w:hint="default"/>
        <w:lang w:val="pl-PL" w:eastAsia="en-US" w:bidi="ar-SA"/>
      </w:rPr>
    </w:lvl>
    <w:lvl w:ilvl="7" w:tplc="28548A02">
      <w:numFmt w:val="bullet"/>
      <w:lvlText w:val="•"/>
      <w:lvlJc w:val="left"/>
      <w:pPr>
        <w:ind w:left="6212" w:hanging="425"/>
      </w:pPr>
      <w:rPr>
        <w:rFonts w:hint="default"/>
        <w:lang w:val="pl-PL" w:eastAsia="en-US" w:bidi="ar-SA"/>
      </w:rPr>
    </w:lvl>
    <w:lvl w:ilvl="8" w:tplc="EC7A947C">
      <w:numFmt w:val="bullet"/>
      <w:lvlText w:val="•"/>
      <w:lvlJc w:val="left"/>
      <w:pPr>
        <w:ind w:left="7354" w:hanging="425"/>
      </w:pPr>
      <w:rPr>
        <w:rFonts w:hint="default"/>
        <w:lang w:val="pl-PL" w:eastAsia="en-US" w:bidi="ar-SA"/>
      </w:rPr>
    </w:lvl>
  </w:abstractNum>
  <w:abstractNum w:abstractNumId="2" w15:restartNumberingAfterBreak="0">
    <w:nsid w:val="12AC0328"/>
    <w:multiLevelType w:val="hybridMultilevel"/>
    <w:tmpl w:val="9F088C1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 w15:restartNumberingAfterBreak="0">
    <w:nsid w:val="1513262F"/>
    <w:multiLevelType w:val="hybridMultilevel"/>
    <w:tmpl w:val="F8D836D0"/>
    <w:lvl w:ilvl="0" w:tplc="04150017">
      <w:start w:val="1"/>
      <w:numFmt w:val="lowerLetter"/>
      <w:lvlText w:val="%1)"/>
      <w:lvlJc w:val="left"/>
      <w:pPr>
        <w:ind w:left="1222" w:hanging="360"/>
      </w:pPr>
    </w:lvl>
    <w:lvl w:ilvl="1" w:tplc="04150017">
      <w:start w:val="1"/>
      <w:numFmt w:val="lowerLetter"/>
      <w:lvlText w:val="%2)"/>
      <w:lvlJc w:val="left"/>
      <w:pPr>
        <w:ind w:left="927" w:hanging="360"/>
      </w:pPr>
    </w:lvl>
    <w:lvl w:ilvl="2" w:tplc="0415001B" w:tentative="1">
      <w:start w:val="1"/>
      <w:numFmt w:val="lowerRoman"/>
      <w:lvlText w:val="%3."/>
      <w:lvlJc w:val="right"/>
      <w:pPr>
        <w:ind w:left="2662" w:hanging="180"/>
      </w:pPr>
    </w:lvl>
    <w:lvl w:ilvl="3" w:tplc="0415000F" w:tentative="1">
      <w:start w:val="1"/>
      <w:numFmt w:val="decimal"/>
      <w:lvlText w:val="%4."/>
      <w:lvlJc w:val="left"/>
      <w:pPr>
        <w:ind w:left="3382" w:hanging="360"/>
      </w:pPr>
    </w:lvl>
    <w:lvl w:ilvl="4" w:tplc="04150019" w:tentative="1">
      <w:start w:val="1"/>
      <w:numFmt w:val="lowerLetter"/>
      <w:lvlText w:val="%5."/>
      <w:lvlJc w:val="left"/>
      <w:pPr>
        <w:ind w:left="4102" w:hanging="360"/>
      </w:pPr>
    </w:lvl>
    <w:lvl w:ilvl="5" w:tplc="0415001B" w:tentative="1">
      <w:start w:val="1"/>
      <w:numFmt w:val="lowerRoman"/>
      <w:lvlText w:val="%6."/>
      <w:lvlJc w:val="right"/>
      <w:pPr>
        <w:ind w:left="4822" w:hanging="180"/>
      </w:pPr>
    </w:lvl>
    <w:lvl w:ilvl="6" w:tplc="0415000F" w:tentative="1">
      <w:start w:val="1"/>
      <w:numFmt w:val="decimal"/>
      <w:lvlText w:val="%7."/>
      <w:lvlJc w:val="left"/>
      <w:pPr>
        <w:ind w:left="5542" w:hanging="360"/>
      </w:pPr>
    </w:lvl>
    <w:lvl w:ilvl="7" w:tplc="04150019" w:tentative="1">
      <w:start w:val="1"/>
      <w:numFmt w:val="lowerLetter"/>
      <w:lvlText w:val="%8."/>
      <w:lvlJc w:val="left"/>
      <w:pPr>
        <w:ind w:left="6262" w:hanging="360"/>
      </w:pPr>
    </w:lvl>
    <w:lvl w:ilvl="8" w:tplc="0415001B" w:tentative="1">
      <w:start w:val="1"/>
      <w:numFmt w:val="lowerRoman"/>
      <w:lvlText w:val="%9."/>
      <w:lvlJc w:val="right"/>
      <w:pPr>
        <w:ind w:left="6982" w:hanging="180"/>
      </w:pPr>
    </w:lvl>
  </w:abstractNum>
  <w:abstractNum w:abstractNumId="4" w15:restartNumberingAfterBreak="0">
    <w:nsid w:val="17A67FB2"/>
    <w:multiLevelType w:val="hybridMultilevel"/>
    <w:tmpl w:val="6ADE3E5C"/>
    <w:lvl w:ilvl="0" w:tplc="AAD08C66">
      <w:start w:val="1"/>
      <w:numFmt w:val="decimal"/>
      <w:lvlText w:val="%1."/>
      <w:lvlJc w:val="left"/>
      <w:pPr>
        <w:ind w:left="143" w:hanging="708"/>
      </w:pPr>
      <w:rPr>
        <w:rFonts w:ascii="Verdana" w:eastAsia="Verdana" w:hAnsi="Verdana" w:cs="Verdana" w:hint="default"/>
        <w:b w:val="0"/>
        <w:bCs w:val="0"/>
        <w:i w:val="0"/>
        <w:iCs w:val="0"/>
        <w:spacing w:val="0"/>
        <w:w w:val="100"/>
        <w:sz w:val="18"/>
        <w:szCs w:val="18"/>
        <w:lang w:val="pl-PL" w:eastAsia="en-US" w:bidi="ar-SA"/>
      </w:rPr>
    </w:lvl>
    <w:lvl w:ilvl="1" w:tplc="B7AE17CC">
      <w:start w:val="1"/>
      <w:numFmt w:val="decimal"/>
      <w:lvlText w:val="%2)"/>
      <w:lvlJc w:val="left"/>
      <w:pPr>
        <w:ind w:left="863" w:hanging="360"/>
      </w:pPr>
      <w:rPr>
        <w:spacing w:val="-1"/>
        <w:w w:val="100"/>
        <w:lang w:val="pl-PL" w:eastAsia="en-US" w:bidi="ar-SA"/>
      </w:rPr>
    </w:lvl>
    <w:lvl w:ilvl="2" w:tplc="54DE25DC">
      <w:start w:val="1"/>
      <w:numFmt w:val="lowerLetter"/>
      <w:lvlText w:val="%3)"/>
      <w:lvlJc w:val="left"/>
      <w:pPr>
        <w:ind w:left="502" w:hanging="360"/>
      </w:pPr>
      <w:rPr>
        <w:rFonts w:ascii="Verdana" w:eastAsia="Verdana" w:hAnsi="Verdana" w:cs="Verdana" w:hint="default"/>
        <w:b w:val="0"/>
        <w:bCs w:val="0"/>
        <w:i w:val="0"/>
        <w:iCs w:val="0"/>
        <w:spacing w:val="-1"/>
        <w:w w:val="100"/>
        <w:sz w:val="18"/>
        <w:szCs w:val="18"/>
        <w:lang w:val="pl-PL" w:eastAsia="en-US" w:bidi="ar-SA"/>
      </w:rPr>
    </w:lvl>
    <w:lvl w:ilvl="3" w:tplc="E6805FB8">
      <w:start w:val="1"/>
      <w:numFmt w:val="decimal"/>
      <w:lvlText w:val="%4."/>
      <w:lvlJc w:val="left"/>
      <w:pPr>
        <w:ind w:left="863" w:hanging="360"/>
      </w:pPr>
      <w:rPr>
        <w:rFonts w:ascii="Verdana" w:eastAsia="Verdana" w:hAnsi="Verdana" w:cs="Verdana" w:hint="default"/>
        <w:b w:val="0"/>
        <w:bCs w:val="0"/>
        <w:i w:val="0"/>
        <w:iCs w:val="0"/>
        <w:spacing w:val="0"/>
        <w:w w:val="100"/>
        <w:sz w:val="18"/>
        <w:szCs w:val="18"/>
        <w:lang w:val="pl-PL" w:eastAsia="en-US" w:bidi="ar-SA"/>
      </w:rPr>
    </w:lvl>
    <w:lvl w:ilvl="4" w:tplc="6ACA1F72">
      <w:numFmt w:val="bullet"/>
      <w:lvlText w:val="•"/>
      <w:lvlJc w:val="left"/>
      <w:pPr>
        <w:ind w:left="3786" w:hanging="360"/>
      </w:pPr>
      <w:rPr>
        <w:lang w:val="pl-PL" w:eastAsia="en-US" w:bidi="ar-SA"/>
      </w:rPr>
    </w:lvl>
    <w:lvl w:ilvl="5" w:tplc="BE068382">
      <w:numFmt w:val="bullet"/>
      <w:lvlText w:val="•"/>
      <w:lvlJc w:val="left"/>
      <w:pPr>
        <w:ind w:left="4761" w:hanging="360"/>
      </w:pPr>
      <w:rPr>
        <w:lang w:val="pl-PL" w:eastAsia="en-US" w:bidi="ar-SA"/>
      </w:rPr>
    </w:lvl>
    <w:lvl w:ilvl="6" w:tplc="B394E2CE">
      <w:numFmt w:val="bullet"/>
      <w:lvlText w:val="•"/>
      <w:lvlJc w:val="left"/>
      <w:pPr>
        <w:ind w:left="5737" w:hanging="360"/>
      </w:pPr>
      <w:rPr>
        <w:lang w:val="pl-PL" w:eastAsia="en-US" w:bidi="ar-SA"/>
      </w:rPr>
    </w:lvl>
    <w:lvl w:ilvl="7" w:tplc="77E617F2">
      <w:numFmt w:val="bullet"/>
      <w:lvlText w:val="•"/>
      <w:lvlJc w:val="left"/>
      <w:pPr>
        <w:ind w:left="6712" w:hanging="360"/>
      </w:pPr>
      <w:rPr>
        <w:lang w:val="pl-PL" w:eastAsia="en-US" w:bidi="ar-SA"/>
      </w:rPr>
    </w:lvl>
    <w:lvl w:ilvl="8" w:tplc="0CF20844">
      <w:numFmt w:val="bullet"/>
      <w:lvlText w:val="•"/>
      <w:lvlJc w:val="left"/>
      <w:pPr>
        <w:ind w:left="7688" w:hanging="360"/>
      </w:pPr>
      <w:rPr>
        <w:lang w:val="pl-PL" w:eastAsia="en-US" w:bidi="ar-SA"/>
      </w:rPr>
    </w:lvl>
  </w:abstractNum>
  <w:abstractNum w:abstractNumId="5" w15:restartNumberingAfterBreak="0">
    <w:nsid w:val="1F9A7CE6"/>
    <w:multiLevelType w:val="hybridMultilevel"/>
    <w:tmpl w:val="93E89272"/>
    <w:lvl w:ilvl="0" w:tplc="5EAE91D6">
      <w:start w:val="1"/>
      <w:numFmt w:val="upperRoman"/>
      <w:lvlText w:val="%1."/>
      <w:lvlJc w:val="right"/>
      <w:pPr>
        <w:ind w:left="170" w:hanging="113"/>
      </w:pPr>
      <w:rPr>
        <w:rFonts w:ascii="Arial" w:hAnsi="Arial" w:cs="Arial" w:hint="default"/>
        <w:b/>
        <w:bCs/>
        <w:caps/>
        <w:sz w:val="24"/>
        <w:szCs w:val="32"/>
      </w:rPr>
    </w:lvl>
    <w:lvl w:ilvl="1" w:tplc="04150019" w:tentative="1">
      <w:start w:val="1"/>
      <w:numFmt w:val="lowerLetter"/>
      <w:lvlText w:val="%2."/>
      <w:lvlJc w:val="left"/>
      <w:pPr>
        <w:ind w:left="986" w:hanging="360"/>
      </w:pPr>
    </w:lvl>
    <w:lvl w:ilvl="2" w:tplc="0415001B" w:tentative="1">
      <w:start w:val="1"/>
      <w:numFmt w:val="lowerRoman"/>
      <w:lvlText w:val="%3."/>
      <w:lvlJc w:val="right"/>
      <w:pPr>
        <w:ind w:left="1706" w:hanging="180"/>
      </w:pPr>
    </w:lvl>
    <w:lvl w:ilvl="3" w:tplc="0415000F" w:tentative="1">
      <w:start w:val="1"/>
      <w:numFmt w:val="decimal"/>
      <w:lvlText w:val="%4."/>
      <w:lvlJc w:val="left"/>
      <w:pPr>
        <w:ind w:left="2426" w:hanging="360"/>
      </w:pPr>
    </w:lvl>
    <w:lvl w:ilvl="4" w:tplc="04150019" w:tentative="1">
      <w:start w:val="1"/>
      <w:numFmt w:val="lowerLetter"/>
      <w:lvlText w:val="%5."/>
      <w:lvlJc w:val="left"/>
      <w:pPr>
        <w:ind w:left="3146" w:hanging="360"/>
      </w:pPr>
    </w:lvl>
    <w:lvl w:ilvl="5" w:tplc="0415001B" w:tentative="1">
      <w:start w:val="1"/>
      <w:numFmt w:val="lowerRoman"/>
      <w:lvlText w:val="%6."/>
      <w:lvlJc w:val="right"/>
      <w:pPr>
        <w:ind w:left="3866" w:hanging="180"/>
      </w:pPr>
    </w:lvl>
    <w:lvl w:ilvl="6" w:tplc="0415000F" w:tentative="1">
      <w:start w:val="1"/>
      <w:numFmt w:val="decimal"/>
      <w:lvlText w:val="%7."/>
      <w:lvlJc w:val="left"/>
      <w:pPr>
        <w:ind w:left="4586" w:hanging="360"/>
      </w:pPr>
    </w:lvl>
    <w:lvl w:ilvl="7" w:tplc="04150019" w:tentative="1">
      <w:start w:val="1"/>
      <w:numFmt w:val="lowerLetter"/>
      <w:lvlText w:val="%8."/>
      <w:lvlJc w:val="left"/>
      <w:pPr>
        <w:ind w:left="5306" w:hanging="360"/>
      </w:pPr>
    </w:lvl>
    <w:lvl w:ilvl="8" w:tplc="0415001B" w:tentative="1">
      <w:start w:val="1"/>
      <w:numFmt w:val="lowerRoman"/>
      <w:lvlText w:val="%9."/>
      <w:lvlJc w:val="right"/>
      <w:pPr>
        <w:ind w:left="6026" w:hanging="180"/>
      </w:pPr>
    </w:lvl>
  </w:abstractNum>
  <w:abstractNum w:abstractNumId="6" w15:restartNumberingAfterBreak="0">
    <w:nsid w:val="2B07713A"/>
    <w:multiLevelType w:val="hybridMultilevel"/>
    <w:tmpl w:val="2FF08520"/>
    <w:lvl w:ilvl="0" w:tplc="CCF43476">
      <w:start w:val="1"/>
      <w:numFmt w:val="decimal"/>
      <w:lvlText w:val="Część nr %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D5E2F40"/>
    <w:multiLevelType w:val="hybridMultilevel"/>
    <w:tmpl w:val="1E4A5C5A"/>
    <w:lvl w:ilvl="0" w:tplc="AC0E0FE2">
      <w:start w:val="1"/>
      <w:numFmt w:val="bullet"/>
      <w:lvlText w:val=""/>
      <w:lvlJc w:val="left"/>
      <w:pPr>
        <w:ind w:left="785" w:hanging="360"/>
      </w:pPr>
      <w:rPr>
        <w:rFonts w:ascii="Symbol" w:hAnsi="Symbol" w:hint="default"/>
      </w:rPr>
    </w:lvl>
    <w:lvl w:ilvl="1" w:tplc="04150003" w:tentative="1">
      <w:start w:val="1"/>
      <w:numFmt w:val="bullet"/>
      <w:lvlText w:val="o"/>
      <w:lvlJc w:val="left"/>
      <w:pPr>
        <w:ind w:left="1505" w:hanging="360"/>
      </w:pPr>
      <w:rPr>
        <w:rFonts w:ascii="Courier New" w:hAnsi="Courier New" w:cs="Courier New" w:hint="default"/>
      </w:rPr>
    </w:lvl>
    <w:lvl w:ilvl="2" w:tplc="04150005" w:tentative="1">
      <w:start w:val="1"/>
      <w:numFmt w:val="bullet"/>
      <w:lvlText w:val=""/>
      <w:lvlJc w:val="left"/>
      <w:pPr>
        <w:ind w:left="2225" w:hanging="360"/>
      </w:pPr>
      <w:rPr>
        <w:rFonts w:ascii="Wingdings" w:hAnsi="Wingdings" w:hint="default"/>
      </w:rPr>
    </w:lvl>
    <w:lvl w:ilvl="3" w:tplc="04150001" w:tentative="1">
      <w:start w:val="1"/>
      <w:numFmt w:val="bullet"/>
      <w:lvlText w:val=""/>
      <w:lvlJc w:val="left"/>
      <w:pPr>
        <w:ind w:left="2945" w:hanging="360"/>
      </w:pPr>
      <w:rPr>
        <w:rFonts w:ascii="Symbol" w:hAnsi="Symbol" w:hint="default"/>
      </w:rPr>
    </w:lvl>
    <w:lvl w:ilvl="4" w:tplc="04150003" w:tentative="1">
      <w:start w:val="1"/>
      <w:numFmt w:val="bullet"/>
      <w:lvlText w:val="o"/>
      <w:lvlJc w:val="left"/>
      <w:pPr>
        <w:ind w:left="3665" w:hanging="360"/>
      </w:pPr>
      <w:rPr>
        <w:rFonts w:ascii="Courier New" w:hAnsi="Courier New" w:cs="Courier New" w:hint="default"/>
      </w:rPr>
    </w:lvl>
    <w:lvl w:ilvl="5" w:tplc="04150005" w:tentative="1">
      <w:start w:val="1"/>
      <w:numFmt w:val="bullet"/>
      <w:lvlText w:val=""/>
      <w:lvlJc w:val="left"/>
      <w:pPr>
        <w:ind w:left="4385" w:hanging="360"/>
      </w:pPr>
      <w:rPr>
        <w:rFonts w:ascii="Wingdings" w:hAnsi="Wingdings" w:hint="default"/>
      </w:rPr>
    </w:lvl>
    <w:lvl w:ilvl="6" w:tplc="04150001" w:tentative="1">
      <w:start w:val="1"/>
      <w:numFmt w:val="bullet"/>
      <w:lvlText w:val=""/>
      <w:lvlJc w:val="left"/>
      <w:pPr>
        <w:ind w:left="5105" w:hanging="360"/>
      </w:pPr>
      <w:rPr>
        <w:rFonts w:ascii="Symbol" w:hAnsi="Symbol" w:hint="default"/>
      </w:rPr>
    </w:lvl>
    <w:lvl w:ilvl="7" w:tplc="04150003" w:tentative="1">
      <w:start w:val="1"/>
      <w:numFmt w:val="bullet"/>
      <w:lvlText w:val="o"/>
      <w:lvlJc w:val="left"/>
      <w:pPr>
        <w:ind w:left="5825" w:hanging="360"/>
      </w:pPr>
      <w:rPr>
        <w:rFonts w:ascii="Courier New" w:hAnsi="Courier New" w:cs="Courier New" w:hint="default"/>
      </w:rPr>
    </w:lvl>
    <w:lvl w:ilvl="8" w:tplc="04150005" w:tentative="1">
      <w:start w:val="1"/>
      <w:numFmt w:val="bullet"/>
      <w:lvlText w:val=""/>
      <w:lvlJc w:val="left"/>
      <w:pPr>
        <w:ind w:left="6545" w:hanging="360"/>
      </w:pPr>
      <w:rPr>
        <w:rFonts w:ascii="Wingdings" w:hAnsi="Wingdings" w:hint="default"/>
      </w:rPr>
    </w:lvl>
  </w:abstractNum>
  <w:abstractNum w:abstractNumId="8" w15:restartNumberingAfterBreak="0">
    <w:nsid w:val="35485632"/>
    <w:multiLevelType w:val="hybridMultilevel"/>
    <w:tmpl w:val="E8E4365A"/>
    <w:lvl w:ilvl="0" w:tplc="0415000F">
      <w:start w:val="1"/>
      <w:numFmt w:val="decimal"/>
      <w:lvlText w:val="%1."/>
      <w:lvlJc w:val="left"/>
      <w:pPr>
        <w:ind w:left="502" w:hanging="360"/>
      </w:p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9" w15:restartNumberingAfterBreak="0">
    <w:nsid w:val="38CB7E4C"/>
    <w:multiLevelType w:val="hybridMultilevel"/>
    <w:tmpl w:val="F79A9B1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3D1F0612"/>
    <w:multiLevelType w:val="hybridMultilevel"/>
    <w:tmpl w:val="16C4E1BE"/>
    <w:lvl w:ilvl="0" w:tplc="04150011">
      <w:start w:val="1"/>
      <w:numFmt w:val="decimal"/>
      <w:lvlText w:val="%1)"/>
      <w:lvlJc w:val="left"/>
      <w:pPr>
        <w:ind w:left="927" w:hanging="360"/>
      </w:p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47A54958"/>
    <w:multiLevelType w:val="hybridMultilevel"/>
    <w:tmpl w:val="2B6C16DC"/>
    <w:lvl w:ilvl="0" w:tplc="382A0FC4">
      <w:start w:val="1"/>
      <w:numFmt w:val="decimal"/>
      <w:lvlText w:val="%1."/>
      <w:lvlJc w:val="left"/>
      <w:pPr>
        <w:ind w:left="785" w:hanging="360"/>
      </w:pPr>
      <w:rPr>
        <w:rFonts w:hint="default"/>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12" w15:restartNumberingAfterBreak="0">
    <w:nsid w:val="492976C1"/>
    <w:multiLevelType w:val="hybridMultilevel"/>
    <w:tmpl w:val="17162AB6"/>
    <w:lvl w:ilvl="0" w:tplc="AC0E0FE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4BC47156"/>
    <w:multiLevelType w:val="hybridMultilevel"/>
    <w:tmpl w:val="C0145474"/>
    <w:lvl w:ilvl="0" w:tplc="0415000F">
      <w:start w:val="1"/>
      <w:numFmt w:val="decimal"/>
      <w:lvlText w:val="%1."/>
      <w:lvlJc w:val="left"/>
      <w:pPr>
        <w:ind w:left="502" w:hanging="360"/>
      </w:pPr>
      <w:rPr>
        <w:rFonts w:hint="default"/>
      </w:rPr>
    </w:lvl>
    <w:lvl w:ilvl="1" w:tplc="570CDCD2">
      <w:start w:val="1"/>
      <w:numFmt w:val="lowerLetter"/>
      <w:lvlText w:val="%2)"/>
      <w:lvlJc w:val="left"/>
      <w:pPr>
        <w:ind w:left="1222" w:hanging="360"/>
      </w:pPr>
      <w:rPr>
        <w:rFonts w:hint="default"/>
      </w:r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4" w15:restartNumberingAfterBreak="0">
    <w:nsid w:val="4CD72323"/>
    <w:multiLevelType w:val="hybridMultilevel"/>
    <w:tmpl w:val="6D34C750"/>
    <w:lvl w:ilvl="0" w:tplc="0415000F">
      <w:start w:val="1"/>
      <w:numFmt w:val="decimal"/>
      <w:lvlText w:val="%1."/>
      <w:lvlJc w:val="left"/>
      <w:pPr>
        <w:ind w:left="502" w:hanging="360"/>
      </w:p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5" w15:restartNumberingAfterBreak="0">
    <w:nsid w:val="4FB81430"/>
    <w:multiLevelType w:val="hybridMultilevel"/>
    <w:tmpl w:val="042086C0"/>
    <w:lvl w:ilvl="0" w:tplc="04150017">
      <w:start w:val="1"/>
      <w:numFmt w:val="lowerLetter"/>
      <w:lvlText w:val="%1)"/>
      <w:lvlJc w:val="left"/>
      <w:pPr>
        <w:ind w:left="1222" w:hanging="360"/>
      </w:pPr>
    </w:lvl>
    <w:lvl w:ilvl="1" w:tplc="04150017">
      <w:start w:val="1"/>
      <w:numFmt w:val="lowerLetter"/>
      <w:lvlText w:val="%2)"/>
      <w:lvlJc w:val="left"/>
      <w:pPr>
        <w:ind w:left="927" w:hanging="360"/>
      </w:pPr>
    </w:lvl>
    <w:lvl w:ilvl="2" w:tplc="0415001B" w:tentative="1">
      <w:start w:val="1"/>
      <w:numFmt w:val="lowerRoman"/>
      <w:lvlText w:val="%3."/>
      <w:lvlJc w:val="right"/>
      <w:pPr>
        <w:ind w:left="2662" w:hanging="180"/>
      </w:pPr>
    </w:lvl>
    <w:lvl w:ilvl="3" w:tplc="0415000F" w:tentative="1">
      <w:start w:val="1"/>
      <w:numFmt w:val="decimal"/>
      <w:lvlText w:val="%4."/>
      <w:lvlJc w:val="left"/>
      <w:pPr>
        <w:ind w:left="3382" w:hanging="360"/>
      </w:pPr>
    </w:lvl>
    <w:lvl w:ilvl="4" w:tplc="04150019" w:tentative="1">
      <w:start w:val="1"/>
      <w:numFmt w:val="lowerLetter"/>
      <w:lvlText w:val="%5."/>
      <w:lvlJc w:val="left"/>
      <w:pPr>
        <w:ind w:left="4102" w:hanging="360"/>
      </w:pPr>
    </w:lvl>
    <w:lvl w:ilvl="5" w:tplc="0415001B" w:tentative="1">
      <w:start w:val="1"/>
      <w:numFmt w:val="lowerRoman"/>
      <w:lvlText w:val="%6."/>
      <w:lvlJc w:val="right"/>
      <w:pPr>
        <w:ind w:left="4822" w:hanging="180"/>
      </w:pPr>
    </w:lvl>
    <w:lvl w:ilvl="6" w:tplc="0415000F" w:tentative="1">
      <w:start w:val="1"/>
      <w:numFmt w:val="decimal"/>
      <w:lvlText w:val="%7."/>
      <w:lvlJc w:val="left"/>
      <w:pPr>
        <w:ind w:left="5542" w:hanging="360"/>
      </w:pPr>
    </w:lvl>
    <w:lvl w:ilvl="7" w:tplc="04150019" w:tentative="1">
      <w:start w:val="1"/>
      <w:numFmt w:val="lowerLetter"/>
      <w:lvlText w:val="%8."/>
      <w:lvlJc w:val="left"/>
      <w:pPr>
        <w:ind w:left="6262" w:hanging="360"/>
      </w:pPr>
    </w:lvl>
    <w:lvl w:ilvl="8" w:tplc="0415001B" w:tentative="1">
      <w:start w:val="1"/>
      <w:numFmt w:val="lowerRoman"/>
      <w:lvlText w:val="%9."/>
      <w:lvlJc w:val="right"/>
      <w:pPr>
        <w:ind w:left="6982" w:hanging="180"/>
      </w:pPr>
    </w:lvl>
  </w:abstractNum>
  <w:abstractNum w:abstractNumId="16" w15:restartNumberingAfterBreak="0">
    <w:nsid w:val="50255EF3"/>
    <w:multiLevelType w:val="hybridMultilevel"/>
    <w:tmpl w:val="B1C6931C"/>
    <w:lvl w:ilvl="0" w:tplc="AC0E0FE2">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17" w15:restartNumberingAfterBreak="0">
    <w:nsid w:val="54AC0EF1"/>
    <w:multiLevelType w:val="hybridMultilevel"/>
    <w:tmpl w:val="A7920B58"/>
    <w:lvl w:ilvl="0" w:tplc="AC0E0FE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5CEA4200"/>
    <w:multiLevelType w:val="hybridMultilevel"/>
    <w:tmpl w:val="5A3C3D9C"/>
    <w:lvl w:ilvl="0" w:tplc="04150011">
      <w:start w:val="1"/>
      <w:numFmt w:val="decimal"/>
      <w:lvlText w:val="%1)"/>
      <w:lvlJc w:val="left"/>
      <w:pPr>
        <w:ind w:left="1211" w:hanging="360"/>
      </w:p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19" w15:restartNumberingAfterBreak="0">
    <w:nsid w:val="5DD612D9"/>
    <w:multiLevelType w:val="hybridMultilevel"/>
    <w:tmpl w:val="38DEEF66"/>
    <w:lvl w:ilvl="0" w:tplc="04150011">
      <w:start w:val="1"/>
      <w:numFmt w:val="decimal"/>
      <w:lvlText w:val="%1)"/>
      <w:lvlJc w:val="left"/>
      <w:pPr>
        <w:ind w:left="720" w:hanging="360"/>
      </w:pPr>
    </w:lvl>
    <w:lvl w:ilvl="1" w:tplc="04150011">
      <w:start w:val="1"/>
      <w:numFmt w:val="decimal"/>
      <w:lvlText w:val="%2)"/>
      <w:lvlJc w:val="left"/>
      <w:pPr>
        <w:ind w:left="36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E885AC2"/>
    <w:multiLevelType w:val="hybridMultilevel"/>
    <w:tmpl w:val="6ACC79F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60630417"/>
    <w:multiLevelType w:val="hybridMultilevel"/>
    <w:tmpl w:val="1AA44A1A"/>
    <w:lvl w:ilvl="0" w:tplc="0415000F">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2" w15:restartNumberingAfterBreak="0">
    <w:nsid w:val="764E6628"/>
    <w:multiLevelType w:val="hybridMultilevel"/>
    <w:tmpl w:val="AD52A0AE"/>
    <w:lvl w:ilvl="0" w:tplc="0415000F">
      <w:start w:val="1"/>
      <w:numFmt w:val="decimal"/>
      <w:lvlText w:val="%1."/>
      <w:lvlJc w:val="left"/>
      <w:pPr>
        <w:ind w:left="502" w:hanging="360"/>
      </w:p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23" w15:restartNumberingAfterBreak="0">
    <w:nsid w:val="791C704F"/>
    <w:multiLevelType w:val="hybridMultilevel"/>
    <w:tmpl w:val="903E3B30"/>
    <w:lvl w:ilvl="0" w:tplc="AC0E0FE2">
      <w:start w:val="1"/>
      <w:numFmt w:val="bullet"/>
      <w:lvlText w:val=""/>
      <w:lvlJc w:val="left"/>
      <w:pPr>
        <w:ind w:left="785" w:hanging="360"/>
      </w:pPr>
      <w:rPr>
        <w:rFonts w:ascii="Symbol" w:hAnsi="Symbol" w:hint="default"/>
      </w:rPr>
    </w:lvl>
    <w:lvl w:ilvl="1" w:tplc="04150003" w:tentative="1">
      <w:start w:val="1"/>
      <w:numFmt w:val="bullet"/>
      <w:lvlText w:val="o"/>
      <w:lvlJc w:val="left"/>
      <w:pPr>
        <w:ind w:left="1505" w:hanging="360"/>
      </w:pPr>
      <w:rPr>
        <w:rFonts w:ascii="Courier New" w:hAnsi="Courier New" w:cs="Courier New" w:hint="default"/>
      </w:rPr>
    </w:lvl>
    <w:lvl w:ilvl="2" w:tplc="04150005" w:tentative="1">
      <w:start w:val="1"/>
      <w:numFmt w:val="bullet"/>
      <w:lvlText w:val=""/>
      <w:lvlJc w:val="left"/>
      <w:pPr>
        <w:ind w:left="2225" w:hanging="360"/>
      </w:pPr>
      <w:rPr>
        <w:rFonts w:ascii="Wingdings" w:hAnsi="Wingdings" w:hint="default"/>
      </w:rPr>
    </w:lvl>
    <w:lvl w:ilvl="3" w:tplc="04150001" w:tentative="1">
      <w:start w:val="1"/>
      <w:numFmt w:val="bullet"/>
      <w:lvlText w:val=""/>
      <w:lvlJc w:val="left"/>
      <w:pPr>
        <w:ind w:left="2945" w:hanging="360"/>
      </w:pPr>
      <w:rPr>
        <w:rFonts w:ascii="Symbol" w:hAnsi="Symbol" w:hint="default"/>
      </w:rPr>
    </w:lvl>
    <w:lvl w:ilvl="4" w:tplc="04150003" w:tentative="1">
      <w:start w:val="1"/>
      <w:numFmt w:val="bullet"/>
      <w:lvlText w:val="o"/>
      <w:lvlJc w:val="left"/>
      <w:pPr>
        <w:ind w:left="3665" w:hanging="360"/>
      </w:pPr>
      <w:rPr>
        <w:rFonts w:ascii="Courier New" w:hAnsi="Courier New" w:cs="Courier New" w:hint="default"/>
      </w:rPr>
    </w:lvl>
    <w:lvl w:ilvl="5" w:tplc="04150005" w:tentative="1">
      <w:start w:val="1"/>
      <w:numFmt w:val="bullet"/>
      <w:lvlText w:val=""/>
      <w:lvlJc w:val="left"/>
      <w:pPr>
        <w:ind w:left="4385" w:hanging="360"/>
      </w:pPr>
      <w:rPr>
        <w:rFonts w:ascii="Wingdings" w:hAnsi="Wingdings" w:hint="default"/>
      </w:rPr>
    </w:lvl>
    <w:lvl w:ilvl="6" w:tplc="04150001" w:tentative="1">
      <w:start w:val="1"/>
      <w:numFmt w:val="bullet"/>
      <w:lvlText w:val=""/>
      <w:lvlJc w:val="left"/>
      <w:pPr>
        <w:ind w:left="5105" w:hanging="360"/>
      </w:pPr>
      <w:rPr>
        <w:rFonts w:ascii="Symbol" w:hAnsi="Symbol" w:hint="default"/>
      </w:rPr>
    </w:lvl>
    <w:lvl w:ilvl="7" w:tplc="04150003" w:tentative="1">
      <w:start w:val="1"/>
      <w:numFmt w:val="bullet"/>
      <w:lvlText w:val="o"/>
      <w:lvlJc w:val="left"/>
      <w:pPr>
        <w:ind w:left="5825" w:hanging="360"/>
      </w:pPr>
      <w:rPr>
        <w:rFonts w:ascii="Courier New" w:hAnsi="Courier New" w:cs="Courier New" w:hint="default"/>
      </w:rPr>
    </w:lvl>
    <w:lvl w:ilvl="8" w:tplc="04150005" w:tentative="1">
      <w:start w:val="1"/>
      <w:numFmt w:val="bullet"/>
      <w:lvlText w:val=""/>
      <w:lvlJc w:val="left"/>
      <w:pPr>
        <w:ind w:left="6545" w:hanging="360"/>
      </w:pPr>
      <w:rPr>
        <w:rFonts w:ascii="Wingdings" w:hAnsi="Wingdings" w:hint="default"/>
      </w:rPr>
    </w:lvl>
  </w:abstractNum>
  <w:num w:numId="1">
    <w:abstractNumId w:val="5"/>
  </w:num>
  <w:num w:numId="2">
    <w:abstractNumId w:val="8"/>
  </w:num>
  <w:num w:numId="3">
    <w:abstractNumId w:val="1"/>
  </w:num>
  <w:num w:numId="4">
    <w:abstractNumId w:val="22"/>
  </w:num>
  <w:num w:numId="5">
    <w:abstractNumId w:val="19"/>
  </w:num>
  <w:num w:numId="6">
    <w:abstractNumId w:val="9"/>
  </w:num>
  <w:num w:numId="7">
    <w:abstractNumId w:val="20"/>
  </w:num>
  <w:num w:numId="8">
    <w:abstractNumId w:val="14"/>
  </w:num>
  <w:num w:numId="9">
    <w:abstractNumId w:val="0"/>
  </w:num>
  <w:num w:numId="10">
    <w:abstractNumId w:val="13"/>
  </w:num>
  <w:num w:numId="11">
    <w:abstractNumId w:val="15"/>
  </w:num>
  <w:num w:numId="12">
    <w:abstractNumId w:val="3"/>
  </w:num>
  <w:num w:numId="13">
    <w:abstractNumId w:val="11"/>
  </w:num>
  <w:num w:numId="14">
    <w:abstractNumId w:val="18"/>
  </w:num>
  <w:num w:numId="15">
    <w:abstractNumId w:val="4"/>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16">
    <w:abstractNumId w:val="21"/>
  </w:num>
  <w:num w:numId="17">
    <w:abstractNumId w:val="10"/>
  </w:num>
  <w:num w:numId="18">
    <w:abstractNumId w:val="6"/>
  </w:num>
  <w:num w:numId="19">
    <w:abstractNumId w:val="12"/>
  </w:num>
  <w:num w:numId="20">
    <w:abstractNumId w:val="17"/>
  </w:num>
  <w:num w:numId="21">
    <w:abstractNumId w:val="23"/>
  </w:num>
  <w:num w:numId="22">
    <w:abstractNumId w:val="7"/>
  </w:num>
  <w:num w:numId="23">
    <w:abstractNumId w:val="16"/>
  </w:num>
  <w:num w:numId="24">
    <w:abstractNumId w:val="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5B35"/>
    <w:rsid w:val="0000104F"/>
    <w:rsid w:val="0001280A"/>
    <w:rsid w:val="000163B7"/>
    <w:rsid w:val="00016491"/>
    <w:rsid w:val="00016EDC"/>
    <w:rsid w:val="00017453"/>
    <w:rsid w:val="000203A8"/>
    <w:rsid w:val="00063AF5"/>
    <w:rsid w:val="00066FFD"/>
    <w:rsid w:val="00072A26"/>
    <w:rsid w:val="0007334D"/>
    <w:rsid w:val="000A549C"/>
    <w:rsid w:val="000A713B"/>
    <w:rsid w:val="000B103D"/>
    <w:rsid w:val="000B3D61"/>
    <w:rsid w:val="000B68CC"/>
    <w:rsid w:val="000C273D"/>
    <w:rsid w:val="000C3892"/>
    <w:rsid w:val="000C4D6B"/>
    <w:rsid w:val="000D15E1"/>
    <w:rsid w:val="000D3BE6"/>
    <w:rsid w:val="000D4744"/>
    <w:rsid w:val="000E221F"/>
    <w:rsid w:val="0011262F"/>
    <w:rsid w:val="00122C2D"/>
    <w:rsid w:val="00125B34"/>
    <w:rsid w:val="00127649"/>
    <w:rsid w:val="00133015"/>
    <w:rsid w:val="0013626D"/>
    <w:rsid w:val="0014179D"/>
    <w:rsid w:val="00151CEA"/>
    <w:rsid w:val="001536B4"/>
    <w:rsid w:val="00160DC7"/>
    <w:rsid w:val="00165065"/>
    <w:rsid w:val="00177905"/>
    <w:rsid w:val="0018722B"/>
    <w:rsid w:val="00192D6A"/>
    <w:rsid w:val="001A22F2"/>
    <w:rsid w:val="001A4F99"/>
    <w:rsid w:val="001C198F"/>
    <w:rsid w:val="001D2665"/>
    <w:rsid w:val="001D6824"/>
    <w:rsid w:val="001D6919"/>
    <w:rsid w:val="001E4679"/>
    <w:rsid w:val="001E5148"/>
    <w:rsid w:val="0020159F"/>
    <w:rsid w:val="00204680"/>
    <w:rsid w:val="002120B8"/>
    <w:rsid w:val="002205AA"/>
    <w:rsid w:val="002230EB"/>
    <w:rsid w:val="0023004B"/>
    <w:rsid w:val="002331EE"/>
    <w:rsid w:val="0025210A"/>
    <w:rsid w:val="002642F7"/>
    <w:rsid w:val="0027587B"/>
    <w:rsid w:val="00280F57"/>
    <w:rsid w:val="00290226"/>
    <w:rsid w:val="002906C3"/>
    <w:rsid w:val="002913D9"/>
    <w:rsid w:val="00291D9A"/>
    <w:rsid w:val="002A33D2"/>
    <w:rsid w:val="002A4BDF"/>
    <w:rsid w:val="002B76DC"/>
    <w:rsid w:val="002D49AA"/>
    <w:rsid w:val="002E27F5"/>
    <w:rsid w:val="002F29B7"/>
    <w:rsid w:val="002F39F7"/>
    <w:rsid w:val="00303049"/>
    <w:rsid w:val="00305AFB"/>
    <w:rsid w:val="00305EBE"/>
    <w:rsid w:val="00316BBE"/>
    <w:rsid w:val="00321653"/>
    <w:rsid w:val="00321A0E"/>
    <w:rsid w:val="00340F9D"/>
    <w:rsid w:val="00342A41"/>
    <w:rsid w:val="003574B4"/>
    <w:rsid w:val="003734BE"/>
    <w:rsid w:val="003761AB"/>
    <w:rsid w:val="003908DF"/>
    <w:rsid w:val="003909B1"/>
    <w:rsid w:val="003930A1"/>
    <w:rsid w:val="0039729C"/>
    <w:rsid w:val="003B1B4A"/>
    <w:rsid w:val="003B68C2"/>
    <w:rsid w:val="003C28E2"/>
    <w:rsid w:val="003C44B6"/>
    <w:rsid w:val="003D12AF"/>
    <w:rsid w:val="003F77D4"/>
    <w:rsid w:val="00424266"/>
    <w:rsid w:val="00427E74"/>
    <w:rsid w:val="00433E75"/>
    <w:rsid w:val="00441730"/>
    <w:rsid w:val="004449BF"/>
    <w:rsid w:val="004661A4"/>
    <w:rsid w:val="00485F51"/>
    <w:rsid w:val="004B2D55"/>
    <w:rsid w:val="004B3467"/>
    <w:rsid w:val="004B68B7"/>
    <w:rsid w:val="004B70DB"/>
    <w:rsid w:val="004C0D76"/>
    <w:rsid w:val="004C5B6E"/>
    <w:rsid w:val="004D4234"/>
    <w:rsid w:val="004D5067"/>
    <w:rsid w:val="00511F50"/>
    <w:rsid w:val="00512287"/>
    <w:rsid w:val="00514866"/>
    <w:rsid w:val="005275A9"/>
    <w:rsid w:val="005357D6"/>
    <w:rsid w:val="00545654"/>
    <w:rsid w:val="00566018"/>
    <w:rsid w:val="00571A43"/>
    <w:rsid w:val="00591D97"/>
    <w:rsid w:val="00596597"/>
    <w:rsid w:val="005A4C38"/>
    <w:rsid w:val="005B7AD0"/>
    <w:rsid w:val="005D5F58"/>
    <w:rsid w:val="005E12E7"/>
    <w:rsid w:val="005E157C"/>
    <w:rsid w:val="005E2F9F"/>
    <w:rsid w:val="005E3E64"/>
    <w:rsid w:val="005F2327"/>
    <w:rsid w:val="0062284F"/>
    <w:rsid w:val="006269E7"/>
    <w:rsid w:val="00646E38"/>
    <w:rsid w:val="00650009"/>
    <w:rsid w:val="006503B4"/>
    <w:rsid w:val="00657B29"/>
    <w:rsid w:val="006762E7"/>
    <w:rsid w:val="00682709"/>
    <w:rsid w:val="00695AF4"/>
    <w:rsid w:val="006A1788"/>
    <w:rsid w:val="006A17B2"/>
    <w:rsid w:val="006C30BB"/>
    <w:rsid w:val="006D33EB"/>
    <w:rsid w:val="006D4DB2"/>
    <w:rsid w:val="006D4F2D"/>
    <w:rsid w:val="006D5D5D"/>
    <w:rsid w:val="006F28A1"/>
    <w:rsid w:val="00711886"/>
    <w:rsid w:val="0071609A"/>
    <w:rsid w:val="007231A2"/>
    <w:rsid w:val="00734B1A"/>
    <w:rsid w:val="007478EE"/>
    <w:rsid w:val="00763836"/>
    <w:rsid w:val="00764438"/>
    <w:rsid w:val="00796023"/>
    <w:rsid w:val="007978A2"/>
    <w:rsid w:val="007A2C81"/>
    <w:rsid w:val="007A599B"/>
    <w:rsid w:val="007B52D0"/>
    <w:rsid w:val="007C407A"/>
    <w:rsid w:val="007C5CBA"/>
    <w:rsid w:val="007C6404"/>
    <w:rsid w:val="007D684D"/>
    <w:rsid w:val="007D6AF2"/>
    <w:rsid w:val="007E2BD7"/>
    <w:rsid w:val="007E4399"/>
    <w:rsid w:val="007E5A8A"/>
    <w:rsid w:val="00802868"/>
    <w:rsid w:val="008137EB"/>
    <w:rsid w:val="00821972"/>
    <w:rsid w:val="00830343"/>
    <w:rsid w:val="00851D7F"/>
    <w:rsid w:val="00870355"/>
    <w:rsid w:val="008730FD"/>
    <w:rsid w:val="00875A9B"/>
    <w:rsid w:val="0087693C"/>
    <w:rsid w:val="0088359C"/>
    <w:rsid w:val="00893CD5"/>
    <w:rsid w:val="00897468"/>
    <w:rsid w:val="008A2497"/>
    <w:rsid w:val="008B018B"/>
    <w:rsid w:val="008B0C0A"/>
    <w:rsid w:val="008B6BE3"/>
    <w:rsid w:val="008C48A3"/>
    <w:rsid w:val="008D31F0"/>
    <w:rsid w:val="008E42AB"/>
    <w:rsid w:val="008E5408"/>
    <w:rsid w:val="00900233"/>
    <w:rsid w:val="0090502E"/>
    <w:rsid w:val="00905A9E"/>
    <w:rsid w:val="00905B35"/>
    <w:rsid w:val="00913DAD"/>
    <w:rsid w:val="009201DD"/>
    <w:rsid w:val="009228C7"/>
    <w:rsid w:val="00930C1B"/>
    <w:rsid w:val="00944C88"/>
    <w:rsid w:val="00981AB3"/>
    <w:rsid w:val="0098639A"/>
    <w:rsid w:val="009A14EC"/>
    <w:rsid w:val="009A3F4B"/>
    <w:rsid w:val="009A59E8"/>
    <w:rsid w:val="009A725A"/>
    <w:rsid w:val="009C303D"/>
    <w:rsid w:val="009C3A18"/>
    <w:rsid w:val="009D2029"/>
    <w:rsid w:val="009D3BC3"/>
    <w:rsid w:val="009D6E5E"/>
    <w:rsid w:val="009E7B4C"/>
    <w:rsid w:val="009F79E7"/>
    <w:rsid w:val="00A165F0"/>
    <w:rsid w:val="00A241F4"/>
    <w:rsid w:val="00A51BBE"/>
    <w:rsid w:val="00A57F96"/>
    <w:rsid w:val="00A6051D"/>
    <w:rsid w:val="00A9339A"/>
    <w:rsid w:val="00AA1727"/>
    <w:rsid w:val="00AA1D44"/>
    <w:rsid w:val="00AA6D1E"/>
    <w:rsid w:val="00AB23F1"/>
    <w:rsid w:val="00AD0591"/>
    <w:rsid w:val="00AE1F38"/>
    <w:rsid w:val="00AE5DDB"/>
    <w:rsid w:val="00AF107E"/>
    <w:rsid w:val="00B01B44"/>
    <w:rsid w:val="00B04D95"/>
    <w:rsid w:val="00B062EA"/>
    <w:rsid w:val="00B2101C"/>
    <w:rsid w:val="00B272A4"/>
    <w:rsid w:val="00B32343"/>
    <w:rsid w:val="00B643D4"/>
    <w:rsid w:val="00B73AAA"/>
    <w:rsid w:val="00B74152"/>
    <w:rsid w:val="00B77CE5"/>
    <w:rsid w:val="00BA7856"/>
    <w:rsid w:val="00BB0804"/>
    <w:rsid w:val="00BC1E0D"/>
    <w:rsid w:val="00BD1C81"/>
    <w:rsid w:val="00C078B7"/>
    <w:rsid w:val="00C16F77"/>
    <w:rsid w:val="00C22F8A"/>
    <w:rsid w:val="00C57BEA"/>
    <w:rsid w:val="00C752DC"/>
    <w:rsid w:val="00C7663D"/>
    <w:rsid w:val="00C82AF7"/>
    <w:rsid w:val="00C82BF7"/>
    <w:rsid w:val="00C87C41"/>
    <w:rsid w:val="00C954D8"/>
    <w:rsid w:val="00CC1108"/>
    <w:rsid w:val="00CC36BC"/>
    <w:rsid w:val="00CD5387"/>
    <w:rsid w:val="00CE040A"/>
    <w:rsid w:val="00D0075F"/>
    <w:rsid w:val="00D043E5"/>
    <w:rsid w:val="00D06B7B"/>
    <w:rsid w:val="00D1209E"/>
    <w:rsid w:val="00D2349B"/>
    <w:rsid w:val="00D24EC6"/>
    <w:rsid w:val="00D34772"/>
    <w:rsid w:val="00D57F7B"/>
    <w:rsid w:val="00D634EC"/>
    <w:rsid w:val="00D721BB"/>
    <w:rsid w:val="00D7460E"/>
    <w:rsid w:val="00D86D63"/>
    <w:rsid w:val="00D9480C"/>
    <w:rsid w:val="00DA23A0"/>
    <w:rsid w:val="00DA6821"/>
    <w:rsid w:val="00DA696A"/>
    <w:rsid w:val="00DC402A"/>
    <w:rsid w:val="00DD5F51"/>
    <w:rsid w:val="00DE1EE9"/>
    <w:rsid w:val="00E063CA"/>
    <w:rsid w:val="00E067F4"/>
    <w:rsid w:val="00E133AB"/>
    <w:rsid w:val="00E13AC3"/>
    <w:rsid w:val="00E15705"/>
    <w:rsid w:val="00E223A2"/>
    <w:rsid w:val="00E237FB"/>
    <w:rsid w:val="00E25A88"/>
    <w:rsid w:val="00E4727A"/>
    <w:rsid w:val="00E53553"/>
    <w:rsid w:val="00E5592F"/>
    <w:rsid w:val="00E6644C"/>
    <w:rsid w:val="00E72EAF"/>
    <w:rsid w:val="00E8096B"/>
    <w:rsid w:val="00E81D2D"/>
    <w:rsid w:val="00E83B08"/>
    <w:rsid w:val="00E849F0"/>
    <w:rsid w:val="00E9797D"/>
    <w:rsid w:val="00EA1A68"/>
    <w:rsid w:val="00ED5B64"/>
    <w:rsid w:val="00EE10C7"/>
    <w:rsid w:val="00F15FB7"/>
    <w:rsid w:val="00F426B3"/>
    <w:rsid w:val="00F437DE"/>
    <w:rsid w:val="00F439CA"/>
    <w:rsid w:val="00F4684D"/>
    <w:rsid w:val="00F52228"/>
    <w:rsid w:val="00F55CB4"/>
    <w:rsid w:val="00F63757"/>
    <w:rsid w:val="00F64052"/>
    <w:rsid w:val="00F7073C"/>
    <w:rsid w:val="00F740EB"/>
    <w:rsid w:val="00F74C44"/>
    <w:rsid w:val="00F778C7"/>
    <w:rsid w:val="00F870E7"/>
    <w:rsid w:val="00F904E7"/>
    <w:rsid w:val="00F95778"/>
    <w:rsid w:val="00FB0F13"/>
    <w:rsid w:val="00FC73E7"/>
    <w:rsid w:val="00FD0CBF"/>
    <w:rsid w:val="00FD2838"/>
    <w:rsid w:val="00FD5CAE"/>
    <w:rsid w:val="00FE2C0A"/>
    <w:rsid w:val="00FF26F7"/>
    <w:rsid w:val="00FF5A9D"/>
  </w:rsids>
  <m:mathPr>
    <m:mathFont m:val="Cambria Math"/>
    <m:brkBin m:val="before"/>
    <m:brkBinSub m:val="--"/>
    <m:smallFrac m:val="0"/>
    <m:dispDef/>
    <m:lMargin m:val="0"/>
    <m:rMargin m:val="0"/>
    <m:defJc m:val="centerGroup"/>
    <m:wrapIndent m:val="1440"/>
    <m:intLim m:val="subSup"/>
    <m:naryLim m:val="undOvr"/>
  </m:mathPr>
  <w:themeFontLang w:val="pl-PL" w:bidi="lo-L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6AC918"/>
  <w15:chartTrackingRefBased/>
  <w15:docId w15:val="{5EEEB668-1140-4679-BAD4-799E462AC4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F439CA"/>
    <w:pPr>
      <w:spacing w:before="100" w:after="200" w:line="276" w:lineRule="auto"/>
    </w:pPr>
    <w:rPr>
      <w:rFonts w:eastAsiaTheme="minorEastAsia"/>
      <w:kern w:val="0"/>
      <w:sz w:val="20"/>
      <w:szCs w:val="20"/>
      <w14:ligatures w14:val="none"/>
    </w:rPr>
  </w:style>
  <w:style w:type="paragraph" w:styleId="Nagwek1">
    <w:name w:val="heading 1"/>
    <w:basedOn w:val="Normalny"/>
    <w:next w:val="Normalny"/>
    <w:link w:val="Nagwek1Znak"/>
    <w:uiPriority w:val="9"/>
    <w:qFormat/>
    <w:rsid w:val="00905B35"/>
    <w:pPr>
      <w:keepNext/>
      <w:keepLines/>
      <w:spacing w:before="360" w:after="80"/>
      <w:outlineLvl w:val="0"/>
    </w:pPr>
    <w:rPr>
      <w:rFonts w:ascii="Verdana" w:eastAsiaTheme="majorEastAsia" w:hAnsi="Verdana" w:cstheme="majorBidi"/>
      <w:szCs w:val="40"/>
    </w:rPr>
  </w:style>
  <w:style w:type="paragraph" w:styleId="Nagwek2">
    <w:name w:val="heading 2"/>
    <w:basedOn w:val="Normalny"/>
    <w:next w:val="Normalny"/>
    <w:link w:val="Nagwek2Znak"/>
    <w:uiPriority w:val="9"/>
    <w:semiHidden/>
    <w:unhideWhenUsed/>
    <w:qFormat/>
    <w:rsid w:val="00905B35"/>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Nagwek3">
    <w:name w:val="heading 3"/>
    <w:basedOn w:val="Normalny"/>
    <w:next w:val="Normalny"/>
    <w:link w:val="Nagwek3Znak"/>
    <w:uiPriority w:val="9"/>
    <w:semiHidden/>
    <w:unhideWhenUsed/>
    <w:qFormat/>
    <w:rsid w:val="00905B35"/>
    <w:pPr>
      <w:keepNext/>
      <w:keepLines/>
      <w:spacing w:before="160" w:after="80"/>
      <w:outlineLvl w:val="2"/>
    </w:pPr>
    <w:rPr>
      <w:rFonts w:eastAsiaTheme="majorEastAsia" w:cstheme="majorBidi"/>
      <w:color w:val="2E74B5" w:themeColor="accent1" w:themeShade="BF"/>
      <w:sz w:val="28"/>
      <w:szCs w:val="28"/>
    </w:rPr>
  </w:style>
  <w:style w:type="paragraph" w:styleId="Nagwek4">
    <w:name w:val="heading 4"/>
    <w:basedOn w:val="Normalny"/>
    <w:next w:val="Normalny"/>
    <w:link w:val="Nagwek4Znak"/>
    <w:uiPriority w:val="9"/>
    <w:semiHidden/>
    <w:unhideWhenUsed/>
    <w:qFormat/>
    <w:rsid w:val="00905B35"/>
    <w:pPr>
      <w:keepNext/>
      <w:keepLines/>
      <w:spacing w:before="80" w:after="40"/>
      <w:outlineLvl w:val="3"/>
    </w:pPr>
    <w:rPr>
      <w:rFonts w:eastAsiaTheme="majorEastAsia" w:cstheme="majorBidi"/>
      <w:i/>
      <w:iCs/>
      <w:color w:val="2E74B5" w:themeColor="accent1" w:themeShade="BF"/>
    </w:rPr>
  </w:style>
  <w:style w:type="paragraph" w:styleId="Nagwek5">
    <w:name w:val="heading 5"/>
    <w:basedOn w:val="Normalny"/>
    <w:next w:val="Normalny"/>
    <w:link w:val="Nagwek5Znak"/>
    <w:uiPriority w:val="9"/>
    <w:semiHidden/>
    <w:unhideWhenUsed/>
    <w:qFormat/>
    <w:rsid w:val="00905B35"/>
    <w:pPr>
      <w:keepNext/>
      <w:keepLines/>
      <w:spacing w:before="80" w:after="40"/>
      <w:outlineLvl w:val="4"/>
    </w:pPr>
    <w:rPr>
      <w:rFonts w:eastAsiaTheme="majorEastAsia" w:cstheme="majorBidi"/>
      <w:color w:val="2E74B5" w:themeColor="accent1" w:themeShade="BF"/>
    </w:rPr>
  </w:style>
  <w:style w:type="paragraph" w:styleId="Nagwek6">
    <w:name w:val="heading 6"/>
    <w:basedOn w:val="Normalny"/>
    <w:next w:val="Normalny"/>
    <w:link w:val="Nagwek6Znak"/>
    <w:uiPriority w:val="9"/>
    <w:semiHidden/>
    <w:unhideWhenUsed/>
    <w:qFormat/>
    <w:rsid w:val="00905B35"/>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905B35"/>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905B35"/>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905B35"/>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905B35"/>
    <w:rPr>
      <w:rFonts w:ascii="Verdana" w:eastAsiaTheme="majorEastAsia" w:hAnsi="Verdana" w:cstheme="majorBidi"/>
      <w:kern w:val="0"/>
      <w:sz w:val="20"/>
      <w:szCs w:val="40"/>
      <w14:ligatures w14:val="none"/>
    </w:rPr>
  </w:style>
  <w:style w:type="character" w:customStyle="1" w:styleId="Nagwek2Znak">
    <w:name w:val="Nagłówek 2 Znak"/>
    <w:basedOn w:val="Domylnaczcionkaakapitu"/>
    <w:link w:val="Nagwek2"/>
    <w:uiPriority w:val="9"/>
    <w:semiHidden/>
    <w:rsid w:val="00905B35"/>
    <w:rPr>
      <w:rFonts w:asciiTheme="majorHAnsi" w:eastAsiaTheme="majorEastAsia" w:hAnsiTheme="majorHAnsi" w:cstheme="majorBidi"/>
      <w:color w:val="2E74B5" w:themeColor="accent1" w:themeShade="BF"/>
      <w:sz w:val="32"/>
      <w:szCs w:val="32"/>
    </w:rPr>
  </w:style>
  <w:style w:type="character" w:customStyle="1" w:styleId="Nagwek3Znak">
    <w:name w:val="Nagłówek 3 Znak"/>
    <w:basedOn w:val="Domylnaczcionkaakapitu"/>
    <w:link w:val="Nagwek3"/>
    <w:uiPriority w:val="9"/>
    <w:semiHidden/>
    <w:rsid w:val="00905B35"/>
    <w:rPr>
      <w:rFonts w:eastAsiaTheme="majorEastAsia" w:cstheme="majorBidi"/>
      <w:color w:val="2E74B5" w:themeColor="accent1" w:themeShade="BF"/>
      <w:sz w:val="28"/>
      <w:szCs w:val="28"/>
    </w:rPr>
  </w:style>
  <w:style w:type="character" w:customStyle="1" w:styleId="Nagwek4Znak">
    <w:name w:val="Nagłówek 4 Znak"/>
    <w:basedOn w:val="Domylnaczcionkaakapitu"/>
    <w:link w:val="Nagwek4"/>
    <w:uiPriority w:val="9"/>
    <w:semiHidden/>
    <w:rsid w:val="00905B35"/>
    <w:rPr>
      <w:rFonts w:eastAsiaTheme="majorEastAsia" w:cstheme="majorBidi"/>
      <w:i/>
      <w:iCs/>
      <w:color w:val="2E74B5" w:themeColor="accent1" w:themeShade="BF"/>
    </w:rPr>
  </w:style>
  <w:style w:type="character" w:customStyle="1" w:styleId="Nagwek5Znak">
    <w:name w:val="Nagłówek 5 Znak"/>
    <w:basedOn w:val="Domylnaczcionkaakapitu"/>
    <w:link w:val="Nagwek5"/>
    <w:uiPriority w:val="9"/>
    <w:semiHidden/>
    <w:rsid w:val="00905B35"/>
    <w:rPr>
      <w:rFonts w:eastAsiaTheme="majorEastAsia" w:cstheme="majorBidi"/>
      <w:color w:val="2E74B5" w:themeColor="accent1" w:themeShade="BF"/>
    </w:rPr>
  </w:style>
  <w:style w:type="character" w:customStyle="1" w:styleId="Nagwek6Znak">
    <w:name w:val="Nagłówek 6 Znak"/>
    <w:basedOn w:val="Domylnaczcionkaakapitu"/>
    <w:link w:val="Nagwek6"/>
    <w:uiPriority w:val="9"/>
    <w:semiHidden/>
    <w:rsid w:val="00905B35"/>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905B35"/>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905B35"/>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905B35"/>
    <w:rPr>
      <w:rFonts w:eastAsiaTheme="majorEastAsia" w:cstheme="majorBidi"/>
      <w:color w:val="272727" w:themeColor="text1" w:themeTint="D8"/>
    </w:rPr>
  </w:style>
  <w:style w:type="paragraph" w:styleId="Tytu">
    <w:name w:val="Title"/>
    <w:basedOn w:val="Normalny"/>
    <w:next w:val="Normalny"/>
    <w:link w:val="TytuZnak"/>
    <w:uiPriority w:val="10"/>
    <w:qFormat/>
    <w:rsid w:val="00905B3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905B35"/>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905B35"/>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905B35"/>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905B35"/>
    <w:pPr>
      <w:spacing w:before="160"/>
      <w:jc w:val="center"/>
    </w:pPr>
    <w:rPr>
      <w:i/>
      <w:iCs/>
      <w:color w:val="404040" w:themeColor="text1" w:themeTint="BF"/>
    </w:rPr>
  </w:style>
  <w:style w:type="character" w:customStyle="1" w:styleId="CytatZnak">
    <w:name w:val="Cytat Znak"/>
    <w:basedOn w:val="Domylnaczcionkaakapitu"/>
    <w:link w:val="Cytat"/>
    <w:uiPriority w:val="29"/>
    <w:rsid w:val="00905B35"/>
    <w:rPr>
      <w:i/>
      <w:iCs/>
      <w:color w:val="404040" w:themeColor="text1" w:themeTint="BF"/>
    </w:rPr>
  </w:style>
  <w:style w:type="paragraph" w:styleId="Akapitzlist">
    <w:name w:val="List Paragraph"/>
    <w:basedOn w:val="Normalny"/>
    <w:uiPriority w:val="34"/>
    <w:qFormat/>
    <w:rsid w:val="00905B35"/>
    <w:pPr>
      <w:ind w:left="720"/>
      <w:contextualSpacing/>
    </w:pPr>
  </w:style>
  <w:style w:type="character" w:styleId="Wyrnienieintensywne">
    <w:name w:val="Intense Emphasis"/>
    <w:basedOn w:val="Domylnaczcionkaakapitu"/>
    <w:uiPriority w:val="21"/>
    <w:qFormat/>
    <w:rsid w:val="00905B35"/>
    <w:rPr>
      <w:i/>
      <w:iCs/>
      <w:color w:val="2E74B5" w:themeColor="accent1" w:themeShade="BF"/>
    </w:rPr>
  </w:style>
  <w:style w:type="paragraph" w:styleId="Cytatintensywny">
    <w:name w:val="Intense Quote"/>
    <w:basedOn w:val="Normalny"/>
    <w:next w:val="Normalny"/>
    <w:link w:val="CytatintensywnyZnak"/>
    <w:uiPriority w:val="30"/>
    <w:qFormat/>
    <w:rsid w:val="00905B35"/>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CytatintensywnyZnak">
    <w:name w:val="Cytat intensywny Znak"/>
    <w:basedOn w:val="Domylnaczcionkaakapitu"/>
    <w:link w:val="Cytatintensywny"/>
    <w:uiPriority w:val="30"/>
    <w:rsid w:val="00905B35"/>
    <w:rPr>
      <w:i/>
      <w:iCs/>
      <w:color w:val="2E74B5" w:themeColor="accent1" w:themeShade="BF"/>
    </w:rPr>
  </w:style>
  <w:style w:type="character" w:styleId="Odwoanieintensywne">
    <w:name w:val="Intense Reference"/>
    <w:basedOn w:val="Domylnaczcionkaakapitu"/>
    <w:uiPriority w:val="32"/>
    <w:qFormat/>
    <w:rsid w:val="00905B35"/>
    <w:rPr>
      <w:b/>
      <w:bCs/>
      <w:smallCaps/>
      <w:color w:val="2E74B5" w:themeColor="accent1" w:themeShade="BF"/>
      <w:spacing w:val="5"/>
    </w:rPr>
  </w:style>
  <w:style w:type="paragraph" w:customStyle="1" w:styleId="NagwekTytu">
    <w:name w:val="Nagłówek Tytuł"/>
    <w:basedOn w:val="Normalny"/>
    <w:link w:val="NagwekTytuZnak"/>
    <w:qFormat/>
    <w:rsid w:val="00905B35"/>
    <w:pPr>
      <w:widowControl w:val="0"/>
      <w:autoSpaceDE w:val="0"/>
      <w:autoSpaceDN w:val="0"/>
      <w:spacing w:before="132" w:after="0"/>
    </w:pPr>
    <w:rPr>
      <w:rFonts w:ascii="Verdana" w:eastAsia="Verdana" w:hAnsi="Verdana" w:cs="Verdana"/>
      <w:szCs w:val="22"/>
    </w:rPr>
  </w:style>
  <w:style w:type="character" w:customStyle="1" w:styleId="NagwekTytuZnak">
    <w:name w:val="Nagłówek Tytuł Znak"/>
    <w:basedOn w:val="Domylnaczcionkaakapitu"/>
    <w:link w:val="NagwekTytu"/>
    <w:rsid w:val="00905B35"/>
    <w:rPr>
      <w:rFonts w:ascii="Verdana" w:eastAsia="Verdana" w:hAnsi="Verdana" w:cs="Verdana"/>
      <w:kern w:val="0"/>
      <w:sz w:val="20"/>
      <w14:ligatures w14:val="none"/>
    </w:rPr>
  </w:style>
  <w:style w:type="character" w:styleId="Hipercze">
    <w:name w:val="Hyperlink"/>
    <w:basedOn w:val="Domylnaczcionkaakapitu"/>
    <w:uiPriority w:val="99"/>
    <w:unhideWhenUsed/>
    <w:rsid w:val="00905B35"/>
    <w:rPr>
      <w:color w:val="0563C1" w:themeColor="hyperlink"/>
      <w:u w:val="single"/>
    </w:rPr>
  </w:style>
  <w:style w:type="character" w:styleId="Nierozpoznanawzmianka">
    <w:name w:val="Unresolved Mention"/>
    <w:basedOn w:val="Domylnaczcionkaakapitu"/>
    <w:uiPriority w:val="99"/>
    <w:semiHidden/>
    <w:unhideWhenUsed/>
    <w:rsid w:val="00905B35"/>
    <w:rPr>
      <w:color w:val="605E5C"/>
      <w:shd w:val="clear" w:color="auto" w:fill="E1DFDD"/>
    </w:rPr>
  </w:style>
  <w:style w:type="paragraph" w:styleId="Tekstpodstawowy">
    <w:name w:val="Body Text"/>
    <w:basedOn w:val="Normalny"/>
    <w:link w:val="TekstpodstawowyZnak"/>
    <w:uiPriority w:val="99"/>
    <w:semiHidden/>
    <w:unhideWhenUsed/>
    <w:rsid w:val="00433E75"/>
    <w:pPr>
      <w:spacing w:after="120"/>
    </w:pPr>
  </w:style>
  <w:style w:type="character" w:customStyle="1" w:styleId="TekstpodstawowyZnak">
    <w:name w:val="Tekst podstawowy Znak"/>
    <w:basedOn w:val="Domylnaczcionkaakapitu"/>
    <w:link w:val="Tekstpodstawowy"/>
    <w:uiPriority w:val="99"/>
    <w:semiHidden/>
    <w:rsid w:val="00433E75"/>
    <w:rPr>
      <w:rFonts w:eastAsiaTheme="minorEastAsia"/>
      <w:kern w:val="0"/>
      <w:sz w:val="20"/>
      <w:szCs w:val="20"/>
      <w14:ligatures w14:val="none"/>
    </w:rPr>
  </w:style>
  <w:style w:type="paragraph" w:styleId="NormalnyWeb">
    <w:name w:val="Normal (Web)"/>
    <w:basedOn w:val="Normalny"/>
    <w:uiPriority w:val="99"/>
    <w:semiHidden/>
    <w:unhideWhenUsed/>
    <w:rsid w:val="002F39F7"/>
    <w:rPr>
      <w:rFonts w:ascii="Times New Roman" w:hAnsi="Times New Roman" w:cs="Times New Roman"/>
      <w:sz w:val="24"/>
      <w:szCs w:val="24"/>
    </w:rPr>
  </w:style>
  <w:style w:type="character" w:customStyle="1" w:styleId="pip-product-dimensionsmeasurement-name">
    <w:name w:val="pip-product-dimensions__measurement-name"/>
    <w:basedOn w:val="Domylnaczcionkaakapitu"/>
    <w:rsid w:val="00FF5A9D"/>
  </w:style>
  <w:style w:type="paragraph" w:styleId="Bezodstpw">
    <w:name w:val="No Spacing"/>
    <w:uiPriority w:val="1"/>
    <w:qFormat/>
    <w:rsid w:val="005B7AD0"/>
    <w:pPr>
      <w:spacing w:after="0" w:line="240" w:lineRule="auto"/>
    </w:pPr>
    <w:rPr>
      <w:rFonts w:eastAsiaTheme="minorEastAsia"/>
      <w:kern w:val="0"/>
      <w:sz w:val="20"/>
      <w:szCs w:val="20"/>
      <w14:ligatures w14:val="none"/>
    </w:rPr>
  </w:style>
  <w:style w:type="table" w:styleId="Tabela-Siatka">
    <w:name w:val="Table Grid"/>
    <w:basedOn w:val="Standardowy"/>
    <w:uiPriority w:val="39"/>
    <w:rsid w:val="00D86D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545654"/>
    <w:pPr>
      <w:tabs>
        <w:tab w:val="center" w:pos="4536"/>
        <w:tab w:val="right" w:pos="9072"/>
      </w:tabs>
      <w:spacing w:before="0" w:after="0" w:line="240" w:lineRule="auto"/>
    </w:pPr>
  </w:style>
  <w:style w:type="character" w:customStyle="1" w:styleId="NagwekZnak">
    <w:name w:val="Nagłówek Znak"/>
    <w:basedOn w:val="Domylnaczcionkaakapitu"/>
    <w:link w:val="Nagwek"/>
    <w:uiPriority w:val="99"/>
    <w:rsid w:val="00545654"/>
    <w:rPr>
      <w:rFonts w:eastAsiaTheme="minorEastAsia"/>
      <w:kern w:val="0"/>
      <w:sz w:val="20"/>
      <w:szCs w:val="20"/>
      <w14:ligatures w14:val="none"/>
    </w:rPr>
  </w:style>
  <w:style w:type="paragraph" w:styleId="Stopka">
    <w:name w:val="footer"/>
    <w:basedOn w:val="Normalny"/>
    <w:link w:val="StopkaZnak"/>
    <w:uiPriority w:val="99"/>
    <w:unhideWhenUsed/>
    <w:rsid w:val="00545654"/>
    <w:pPr>
      <w:tabs>
        <w:tab w:val="center" w:pos="4536"/>
        <w:tab w:val="right" w:pos="9072"/>
      </w:tabs>
      <w:spacing w:before="0" w:after="0" w:line="240" w:lineRule="auto"/>
    </w:pPr>
  </w:style>
  <w:style w:type="character" w:customStyle="1" w:styleId="StopkaZnak">
    <w:name w:val="Stopka Znak"/>
    <w:basedOn w:val="Domylnaczcionkaakapitu"/>
    <w:link w:val="Stopka"/>
    <w:uiPriority w:val="99"/>
    <w:rsid w:val="00545654"/>
    <w:rPr>
      <w:rFonts w:eastAsiaTheme="minorEastAsia"/>
      <w:kern w:val="0"/>
      <w:sz w:val="20"/>
      <w:szCs w:val="20"/>
      <w14:ligatures w14:val="none"/>
    </w:rPr>
  </w:style>
  <w:style w:type="character" w:styleId="Odwoaniedokomentarza">
    <w:name w:val="annotation reference"/>
    <w:basedOn w:val="Domylnaczcionkaakapitu"/>
    <w:uiPriority w:val="99"/>
    <w:semiHidden/>
    <w:unhideWhenUsed/>
    <w:rsid w:val="00B2101C"/>
    <w:rPr>
      <w:sz w:val="16"/>
      <w:szCs w:val="16"/>
    </w:rPr>
  </w:style>
  <w:style w:type="paragraph" w:styleId="Tekstkomentarza">
    <w:name w:val="annotation text"/>
    <w:basedOn w:val="Normalny"/>
    <w:link w:val="TekstkomentarzaZnak"/>
    <w:uiPriority w:val="99"/>
    <w:unhideWhenUsed/>
    <w:rsid w:val="00B2101C"/>
    <w:pPr>
      <w:spacing w:line="240" w:lineRule="auto"/>
    </w:pPr>
  </w:style>
  <w:style w:type="character" w:customStyle="1" w:styleId="TekstkomentarzaZnak">
    <w:name w:val="Tekst komentarza Znak"/>
    <w:basedOn w:val="Domylnaczcionkaakapitu"/>
    <w:link w:val="Tekstkomentarza"/>
    <w:uiPriority w:val="99"/>
    <w:rsid w:val="00B2101C"/>
    <w:rPr>
      <w:rFonts w:eastAsiaTheme="minorEastAsia"/>
      <w:kern w:val="0"/>
      <w:sz w:val="20"/>
      <w:szCs w:val="20"/>
      <w14:ligatures w14:val="none"/>
    </w:rPr>
  </w:style>
  <w:style w:type="paragraph" w:styleId="Tematkomentarza">
    <w:name w:val="annotation subject"/>
    <w:basedOn w:val="Tekstkomentarza"/>
    <w:next w:val="Tekstkomentarza"/>
    <w:link w:val="TematkomentarzaZnak"/>
    <w:uiPriority w:val="99"/>
    <w:semiHidden/>
    <w:unhideWhenUsed/>
    <w:rsid w:val="00B2101C"/>
    <w:rPr>
      <w:b/>
      <w:bCs/>
    </w:rPr>
  </w:style>
  <w:style w:type="character" w:customStyle="1" w:styleId="TematkomentarzaZnak">
    <w:name w:val="Temat komentarza Znak"/>
    <w:basedOn w:val="TekstkomentarzaZnak"/>
    <w:link w:val="Tematkomentarza"/>
    <w:uiPriority w:val="99"/>
    <w:semiHidden/>
    <w:rsid w:val="00B2101C"/>
    <w:rPr>
      <w:rFonts w:eastAsiaTheme="minorEastAsia"/>
      <w:b/>
      <w:bCs/>
      <w:kern w:val="0"/>
      <w:sz w:val="20"/>
      <w:szCs w:val="20"/>
      <w14:ligatures w14:val="none"/>
    </w:rPr>
  </w:style>
  <w:style w:type="paragraph" w:styleId="Tekstpodstawowy3">
    <w:name w:val="Body Text 3"/>
    <w:basedOn w:val="Normalny"/>
    <w:link w:val="Tekstpodstawowy3Znak"/>
    <w:uiPriority w:val="99"/>
    <w:unhideWhenUsed/>
    <w:rsid w:val="00571A43"/>
    <w:pPr>
      <w:spacing w:after="120"/>
    </w:pPr>
    <w:rPr>
      <w:sz w:val="16"/>
      <w:szCs w:val="16"/>
    </w:rPr>
  </w:style>
  <w:style w:type="character" w:customStyle="1" w:styleId="Tekstpodstawowy3Znak">
    <w:name w:val="Tekst podstawowy 3 Znak"/>
    <w:basedOn w:val="Domylnaczcionkaakapitu"/>
    <w:link w:val="Tekstpodstawowy3"/>
    <w:uiPriority w:val="99"/>
    <w:rsid w:val="00571A43"/>
    <w:rPr>
      <w:rFonts w:eastAsiaTheme="minorEastAsia"/>
      <w:kern w:val="0"/>
      <w:sz w:val="16"/>
      <w:szCs w:val="16"/>
      <w14:ligatures w14:val="none"/>
    </w:rPr>
  </w:style>
  <w:style w:type="paragraph" w:styleId="Tekstdymka">
    <w:name w:val="Balloon Text"/>
    <w:basedOn w:val="Normalny"/>
    <w:link w:val="TekstdymkaZnak"/>
    <w:uiPriority w:val="99"/>
    <w:semiHidden/>
    <w:unhideWhenUsed/>
    <w:rsid w:val="00FE2C0A"/>
    <w:pPr>
      <w:spacing w:before="0"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FE2C0A"/>
    <w:rPr>
      <w:rFonts w:ascii="Segoe UI" w:eastAsiaTheme="minorEastAsia" w:hAnsi="Segoe UI" w:cs="Segoe UI"/>
      <w:kern w:val="0"/>
      <w:sz w:val="18"/>
      <w:szCs w:val="18"/>
      <w14:ligatures w14:val="none"/>
    </w:rPr>
  </w:style>
  <w:style w:type="character" w:styleId="Pogrubienie">
    <w:name w:val="Strong"/>
    <w:basedOn w:val="Domylnaczcionkaakapitu"/>
    <w:uiPriority w:val="22"/>
    <w:qFormat/>
    <w:rsid w:val="00CC1108"/>
    <w:rPr>
      <w:b/>
      <w:bCs/>
    </w:rPr>
  </w:style>
  <w:style w:type="character" w:customStyle="1" w:styleId="ng-binding">
    <w:name w:val="ng-binding"/>
    <w:basedOn w:val="Domylnaczcionkaakapitu"/>
    <w:rsid w:val="00CE040A"/>
  </w:style>
  <w:style w:type="character" w:customStyle="1" w:styleId="ng-scope">
    <w:name w:val="ng-scope"/>
    <w:basedOn w:val="Domylnaczcionkaakapitu"/>
    <w:rsid w:val="00CE04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29332">
      <w:bodyDiv w:val="1"/>
      <w:marLeft w:val="0"/>
      <w:marRight w:val="0"/>
      <w:marTop w:val="0"/>
      <w:marBottom w:val="0"/>
      <w:divBdr>
        <w:top w:val="none" w:sz="0" w:space="0" w:color="auto"/>
        <w:left w:val="none" w:sz="0" w:space="0" w:color="auto"/>
        <w:bottom w:val="none" w:sz="0" w:space="0" w:color="auto"/>
        <w:right w:val="none" w:sz="0" w:space="0" w:color="auto"/>
      </w:divBdr>
    </w:div>
    <w:div w:id="54546386">
      <w:bodyDiv w:val="1"/>
      <w:marLeft w:val="0"/>
      <w:marRight w:val="0"/>
      <w:marTop w:val="0"/>
      <w:marBottom w:val="0"/>
      <w:divBdr>
        <w:top w:val="none" w:sz="0" w:space="0" w:color="auto"/>
        <w:left w:val="none" w:sz="0" w:space="0" w:color="auto"/>
        <w:bottom w:val="none" w:sz="0" w:space="0" w:color="auto"/>
        <w:right w:val="none" w:sz="0" w:space="0" w:color="auto"/>
      </w:divBdr>
    </w:div>
    <w:div w:id="91630454">
      <w:bodyDiv w:val="1"/>
      <w:marLeft w:val="0"/>
      <w:marRight w:val="0"/>
      <w:marTop w:val="0"/>
      <w:marBottom w:val="0"/>
      <w:divBdr>
        <w:top w:val="none" w:sz="0" w:space="0" w:color="auto"/>
        <w:left w:val="none" w:sz="0" w:space="0" w:color="auto"/>
        <w:bottom w:val="none" w:sz="0" w:space="0" w:color="auto"/>
        <w:right w:val="none" w:sz="0" w:space="0" w:color="auto"/>
      </w:divBdr>
    </w:div>
    <w:div w:id="398942675">
      <w:bodyDiv w:val="1"/>
      <w:marLeft w:val="0"/>
      <w:marRight w:val="0"/>
      <w:marTop w:val="0"/>
      <w:marBottom w:val="0"/>
      <w:divBdr>
        <w:top w:val="none" w:sz="0" w:space="0" w:color="auto"/>
        <w:left w:val="none" w:sz="0" w:space="0" w:color="auto"/>
        <w:bottom w:val="none" w:sz="0" w:space="0" w:color="auto"/>
        <w:right w:val="none" w:sz="0" w:space="0" w:color="auto"/>
      </w:divBdr>
    </w:div>
    <w:div w:id="548538147">
      <w:bodyDiv w:val="1"/>
      <w:marLeft w:val="0"/>
      <w:marRight w:val="0"/>
      <w:marTop w:val="0"/>
      <w:marBottom w:val="0"/>
      <w:divBdr>
        <w:top w:val="none" w:sz="0" w:space="0" w:color="auto"/>
        <w:left w:val="none" w:sz="0" w:space="0" w:color="auto"/>
        <w:bottom w:val="none" w:sz="0" w:space="0" w:color="auto"/>
        <w:right w:val="none" w:sz="0" w:space="0" w:color="auto"/>
      </w:divBdr>
    </w:div>
    <w:div w:id="930238471">
      <w:bodyDiv w:val="1"/>
      <w:marLeft w:val="0"/>
      <w:marRight w:val="0"/>
      <w:marTop w:val="0"/>
      <w:marBottom w:val="0"/>
      <w:divBdr>
        <w:top w:val="none" w:sz="0" w:space="0" w:color="auto"/>
        <w:left w:val="none" w:sz="0" w:space="0" w:color="auto"/>
        <w:bottom w:val="none" w:sz="0" w:space="0" w:color="auto"/>
        <w:right w:val="none" w:sz="0" w:space="0" w:color="auto"/>
      </w:divBdr>
    </w:div>
    <w:div w:id="975989724">
      <w:bodyDiv w:val="1"/>
      <w:marLeft w:val="0"/>
      <w:marRight w:val="0"/>
      <w:marTop w:val="0"/>
      <w:marBottom w:val="0"/>
      <w:divBdr>
        <w:top w:val="none" w:sz="0" w:space="0" w:color="auto"/>
        <w:left w:val="none" w:sz="0" w:space="0" w:color="auto"/>
        <w:bottom w:val="none" w:sz="0" w:space="0" w:color="auto"/>
        <w:right w:val="none" w:sz="0" w:space="0" w:color="auto"/>
      </w:divBdr>
    </w:div>
    <w:div w:id="1002510549">
      <w:bodyDiv w:val="1"/>
      <w:marLeft w:val="0"/>
      <w:marRight w:val="0"/>
      <w:marTop w:val="0"/>
      <w:marBottom w:val="0"/>
      <w:divBdr>
        <w:top w:val="none" w:sz="0" w:space="0" w:color="auto"/>
        <w:left w:val="none" w:sz="0" w:space="0" w:color="auto"/>
        <w:bottom w:val="none" w:sz="0" w:space="0" w:color="auto"/>
        <w:right w:val="none" w:sz="0" w:space="0" w:color="auto"/>
      </w:divBdr>
    </w:div>
    <w:div w:id="1038236846">
      <w:bodyDiv w:val="1"/>
      <w:marLeft w:val="0"/>
      <w:marRight w:val="0"/>
      <w:marTop w:val="0"/>
      <w:marBottom w:val="0"/>
      <w:divBdr>
        <w:top w:val="none" w:sz="0" w:space="0" w:color="auto"/>
        <w:left w:val="none" w:sz="0" w:space="0" w:color="auto"/>
        <w:bottom w:val="none" w:sz="0" w:space="0" w:color="auto"/>
        <w:right w:val="none" w:sz="0" w:space="0" w:color="auto"/>
      </w:divBdr>
    </w:div>
    <w:div w:id="1061907185">
      <w:bodyDiv w:val="1"/>
      <w:marLeft w:val="0"/>
      <w:marRight w:val="0"/>
      <w:marTop w:val="0"/>
      <w:marBottom w:val="0"/>
      <w:divBdr>
        <w:top w:val="none" w:sz="0" w:space="0" w:color="auto"/>
        <w:left w:val="none" w:sz="0" w:space="0" w:color="auto"/>
        <w:bottom w:val="none" w:sz="0" w:space="0" w:color="auto"/>
        <w:right w:val="none" w:sz="0" w:space="0" w:color="auto"/>
      </w:divBdr>
    </w:div>
    <w:div w:id="1086539108">
      <w:bodyDiv w:val="1"/>
      <w:marLeft w:val="0"/>
      <w:marRight w:val="0"/>
      <w:marTop w:val="0"/>
      <w:marBottom w:val="0"/>
      <w:divBdr>
        <w:top w:val="none" w:sz="0" w:space="0" w:color="auto"/>
        <w:left w:val="none" w:sz="0" w:space="0" w:color="auto"/>
        <w:bottom w:val="none" w:sz="0" w:space="0" w:color="auto"/>
        <w:right w:val="none" w:sz="0" w:space="0" w:color="auto"/>
      </w:divBdr>
    </w:div>
    <w:div w:id="1312057711">
      <w:bodyDiv w:val="1"/>
      <w:marLeft w:val="0"/>
      <w:marRight w:val="0"/>
      <w:marTop w:val="0"/>
      <w:marBottom w:val="0"/>
      <w:divBdr>
        <w:top w:val="none" w:sz="0" w:space="0" w:color="auto"/>
        <w:left w:val="none" w:sz="0" w:space="0" w:color="auto"/>
        <w:bottom w:val="none" w:sz="0" w:space="0" w:color="auto"/>
        <w:right w:val="none" w:sz="0" w:space="0" w:color="auto"/>
      </w:divBdr>
    </w:div>
    <w:div w:id="1392923533">
      <w:bodyDiv w:val="1"/>
      <w:marLeft w:val="0"/>
      <w:marRight w:val="0"/>
      <w:marTop w:val="0"/>
      <w:marBottom w:val="0"/>
      <w:divBdr>
        <w:top w:val="none" w:sz="0" w:space="0" w:color="auto"/>
        <w:left w:val="none" w:sz="0" w:space="0" w:color="auto"/>
        <w:bottom w:val="none" w:sz="0" w:space="0" w:color="auto"/>
        <w:right w:val="none" w:sz="0" w:space="0" w:color="auto"/>
      </w:divBdr>
    </w:div>
    <w:div w:id="1643315210">
      <w:bodyDiv w:val="1"/>
      <w:marLeft w:val="0"/>
      <w:marRight w:val="0"/>
      <w:marTop w:val="0"/>
      <w:marBottom w:val="0"/>
      <w:divBdr>
        <w:top w:val="none" w:sz="0" w:space="0" w:color="auto"/>
        <w:left w:val="none" w:sz="0" w:space="0" w:color="auto"/>
        <w:bottom w:val="none" w:sz="0" w:space="0" w:color="auto"/>
        <w:right w:val="none" w:sz="0" w:space="0" w:color="auto"/>
      </w:divBdr>
    </w:div>
    <w:div w:id="1698657175">
      <w:bodyDiv w:val="1"/>
      <w:marLeft w:val="0"/>
      <w:marRight w:val="0"/>
      <w:marTop w:val="0"/>
      <w:marBottom w:val="0"/>
      <w:divBdr>
        <w:top w:val="none" w:sz="0" w:space="0" w:color="auto"/>
        <w:left w:val="none" w:sz="0" w:space="0" w:color="auto"/>
        <w:bottom w:val="none" w:sz="0" w:space="0" w:color="auto"/>
        <w:right w:val="none" w:sz="0" w:space="0" w:color="auto"/>
      </w:divBdr>
    </w:div>
    <w:div w:id="1983194321">
      <w:bodyDiv w:val="1"/>
      <w:marLeft w:val="0"/>
      <w:marRight w:val="0"/>
      <w:marTop w:val="0"/>
      <w:marBottom w:val="0"/>
      <w:divBdr>
        <w:top w:val="none" w:sz="0" w:space="0" w:color="auto"/>
        <w:left w:val="none" w:sz="0" w:space="0" w:color="auto"/>
        <w:bottom w:val="none" w:sz="0" w:space="0" w:color="auto"/>
        <w:right w:val="none" w:sz="0" w:space="0" w:color="auto"/>
      </w:divBdr>
    </w:div>
    <w:div w:id="2114473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pubenchmark.ne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FCB30D-FC14-4D61-BD5F-89F3E28C86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1934</Words>
  <Characters>11608</Characters>
  <Application>Microsoft Office Word</Application>
  <DocSecurity>0</DocSecurity>
  <Lines>96</Lines>
  <Paragraphs>27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13515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Emilia</dc:creator>
  <cp:keywords/>
  <dc:description/>
  <cp:lastModifiedBy>Emilia Paszko</cp:lastModifiedBy>
  <cp:revision>3</cp:revision>
  <cp:lastPrinted>2026-03-16T12:32:00Z</cp:lastPrinted>
  <dcterms:created xsi:type="dcterms:W3CDTF">2026-03-16T12:41:00Z</dcterms:created>
  <dcterms:modified xsi:type="dcterms:W3CDTF">2026-03-16T12:41:00Z</dcterms:modified>
</cp:coreProperties>
</file>